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3E354" w14:textId="0A92CCCB" w:rsidR="000650D7" w:rsidRPr="00203C71" w:rsidRDefault="000650D7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Cs w:val="24"/>
          <w:lang w:val="en-GB"/>
        </w:rPr>
      </w:pPr>
    </w:p>
    <w:p w14:paraId="2333E355" w14:textId="77777777" w:rsidR="000650D7" w:rsidRPr="00203C71" w:rsidRDefault="00203C71">
      <w:pPr>
        <w:jc w:val="center"/>
        <w:rPr>
          <w:b/>
          <w:bCs/>
          <w:szCs w:val="24"/>
        </w:rPr>
      </w:pPr>
      <w:r w:rsidRPr="00203C71">
        <w:rPr>
          <w:b/>
          <w:bCs/>
          <w:noProof/>
          <w:szCs w:val="24"/>
          <w:lang w:eastAsia="lt-LT"/>
        </w:rPr>
        <w:drawing>
          <wp:inline distT="0" distB="0" distL="0" distR="0" wp14:anchorId="2333E37F" wp14:editId="2333E380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E358" w14:textId="77777777" w:rsidR="000650D7" w:rsidRPr="00203C71" w:rsidRDefault="000650D7">
      <w:pPr>
        <w:rPr>
          <w:szCs w:val="24"/>
        </w:rPr>
      </w:pPr>
    </w:p>
    <w:p w14:paraId="2333E35B" w14:textId="59888874" w:rsidR="000650D7" w:rsidRPr="00203C71" w:rsidRDefault="00203C71" w:rsidP="00203C71">
      <w:pPr>
        <w:jc w:val="center"/>
        <w:rPr>
          <w:szCs w:val="24"/>
        </w:rPr>
      </w:pPr>
      <w:r w:rsidRPr="00203C71">
        <w:rPr>
          <w:b/>
          <w:bCs/>
          <w:szCs w:val="24"/>
        </w:rPr>
        <w:t>LIETUVOS RESPUBLIKOS ŠVIETIMO, MOKSLO IR SPORTO MINISTRAS</w:t>
      </w:r>
    </w:p>
    <w:p w14:paraId="2333E35C" w14:textId="77777777" w:rsidR="000650D7" w:rsidRPr="00203C71" w:rsidRDefault="000650D7">
      <w:pPr>
        <w:rPr>
          <w:szCs w:val="24"/>
        </w:rPr>
      </w:pPr>
    </w:p>
    <w:p w14:paraId="2333E35E" w14:textId="0FA5750F" w:rsidR="000650D7" w:rsidRPr="00203C71" w:rsidRDefault="00203C71" w:rsidP="00203C71">
      <w:pPr>
        <w:overflowPunct w:val="0"/>
        <w:jc w:val="center"/>
        <w:textAlignment w:val="baseline"/>
        <w:rPr>
          <w:b/>
          <w:bCs/>
          <w:szCs w:val="24"/>
        </w:rPr>
      </w:pPr>
      <w:r w:rsidRPr="00203C71">
        <w:rPr>
          <w:b/>
          <w:bCs/>
          <w:szCs w:val="24"/>
        </w:rPr>
        <w:t>ĮSAKYMAS</w:t>
      </w:r>
    </w:p>
    <w:p w14:paraId="1B762A79" w14:textId="77777777" w:rsidR="00203C71" w:rsidRPr="00203C71" w:rsidRDefault="00203C71">
      <w:pPr>
        <w:shd w:val="clear" w:color="auto" w:fill="FFFFFF"/>
        <w:jc w:val="center"/>
        <w:rPr>
          <w:b/>
          <w:bCs/>
          <w:szCs w:val="24"/>
        </w:rPr>
      </w:pPr>
      <w:r w:rsidRPr="00203C71">
        <w:rPr>
          <w:b/>
          <w:bCs/>
          <w:szCs w:val="24"/>
        </w:rPr>
        <w:t xml:space="preserve">DĖL </w:t>
      </w:r>
      <w:r w:rsidRPr="00203C71">
        <w:rPr>
          <w:b/>
          <w:color w:val="000000"/>
          <w:szCs w:val="24"/>
        </w:rPr>
        <w:t>ŠVIETIMO, MOKSLO IR SPORTO MINISTRO 2019 M. BALANDŽIO 15 D. ĮSAKYMO NR. V-417</w:t>
      </w:r>
      <w:r w:rsidRPr="00203C71">
        <w:rPr>
          <w:b/>
          <w:bCs/>
          <w:szCs w:val="24"/>
        </w:rPr>
        <w:t xml:space="preserve"> „DĖL </w:t>
      </w:r>
      <w:r w:rsidRPr="00203C71">
        <w:rPr>
          <w:b/>
          <w:szCs w:val="24"/>
        </w:rPr>
        <w:t>2019–2020 IR 2020–2021 MOKSLO METŲ PAGRINDINIO IR VIDURINIO UGDYMO PROGRAMŲ BENDRŲJŲ UGDYMO PLANŲ PATVIRTINIMO“ PAKEITIMO</w:t>
      </w:r>
      <w:r w:rsidRPr="00203C71">
        <w:rPr>
          <w:b/>
          <w:bCs/>
          <w:szCs w:val="24"/>
        </w:rPr>
        <w:t xml:space="preserve"> </w:t>
      </w:r>
    </w:p>
    <w:p w14:paraId="2333E361" w14:textId="77777777" w:rsidR="000650D7" w:rsidRPr="00203C71" w:rsidRDefault="000650D7">
      <w:pPr>
        <w:overflowPunct w:val="0"/>
        <w:jc w:val="center"/>
        <w:textAlignment w:val="baseline"/>
        <w:rPr>
          <w:szCs w:val="24"/>
        </w:rPr>
      </w:pPr>
    </w:p>
    <w:p w14:paraId="15225F2E" w14:textId="40B21287" w:rsidR="00203C71" w:rsidRPr="00203C71" w:rsidRDefault="00203C71" w:rsidP="00203C71">
      <w:pPr>
        <w:keepNext/>
        <w:tabs>
          <w:tab w:val="left" w:pos="4927"/>
        </w:tabs>
        <w:overflowPunct w:val="0"/>
        <w:jc w:val="center"/>
        <w:textAlignment w:val="baseline"/>
        <w:outlineLvl w:val="2"/>
        <w:rPr>
          <w:szCs w:val="24"/>
        </w:rPr>
      </w:pPr>
      <w:r>
        <w:rPr>
          <w:szCs w:val="24"/>
        </w:rPr>
        <w:t xml:space="preserve">2020 m. gegužės </w:t>
      </w:r>
      <w:r>
        <w:rPr>
          <w:szCs w:val="24"/>
          <w:lang w:val="en-US"/>
        </w:rPr>
        <w:t xml:space="preserve">8 </w:t>
      </w:r>
      <w:r w:rsidRPr="00203C71">
        <w:rPr>
          <w:szCs w:val="24"/>
        </w:rPr>
        <w:t xml:space="preserve">d. </w:t>
      </w:r>
      <w:r>
        <w:rPr>
          <w:szCs w:val="24"/>
        </w:rPr>
        <w:t>Nr. V-681</w:t>
      </w:r>
    </w:p>
    <w:p w14:paraId="62AA375C" w14:textId="77777777" w:rsidR="00203C71" w:rsidRPr="00203C71" w:rsidRDefault="00203C71" w:rsidP="00203C71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 w:rsidRPr="00203C71">
          <w:rPr>
            <w:szCs w:val="24"/>
          </w:rPr>
          <w:t>Vilnius</w:t>
        </w:r>
      </w:smartTag>
    </w:p>
    <w:p w14:paraId="2333E36C" w14:textId="77777777" w:rsidR="000650D7" w:rsidRDefault="000650D7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0D7C35DA" w14:textId="42862CD9" w:rsidR="00203C71" w:rsidRDefault="00203C71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bookmarkStart w:id="0" w:name="_GoBack" w:displacedByCustomXml="prev"/>
    <w:bookmarkEnd w:id="0" w:displacedByCustomXml="prev"/>
    <w:p w14:paraId="2333E36D" w14:textId="18921FD1" w:rsidR="000650D7" w:rsidRDefault="00203C71" w:rsidP="00203C71">
      <w:pPr>
        <w:tabs>
          <w:tab w:val="left" w:pos="567"/>
        </w:tabs>
        <w:overflowPunct w:val="0"/>
        <w:ind w:firstLine="1276"/>
        <w:jc w:val="both"/>
        <w:textAlignment w:val="baseline"/>
        <w:rPr>
          <w:bCs/>
          <w:szCs w:val="24"/>
        </w:rPr>
      </w:pPr>
      <w:r>
        <w:rPr>
          <w:szCs w:val="24"/>
        </w:rPr>
        <w:t xml:space="preserve">P a k e i č i u  2019–2020 ir 2020–2021 mokslo metų pagrindinio ir vidurinio ugdymo programų bendrųjų ugdymo planus, patvirtintus Lietuvos Respublikos švietimo, mokslo ir sporto ministro 2019 m. balandžio 15 d. įsakymu Nr. V-417 </w:t>
      </w:r>
      <w:r>
        <w:rPr>
          <w:bCs/>
          <w:szCs w:val="24"/>
        </w:rPr>
        <w:t>„Dėl 2019–2020 ir 2020–2021</w:t>
      </w:r>
      <w:r>
        <w:rPr>
          <w:bCs/>
          <w:szCs w:val="24"/>
        </w:rPr>
        <w:t xml:space="preserve"> mokslo metų pagrindinio ir vidurinio ugdymo programų bendrųjų ugdymo planų patvirtinimo“:</w:t>
      </w:r>
    </w:p>
    <w:p w14:paraId="2333E36E" w14:textId="5EF282D5" w:rsidR="000650D7" w:rsidRDefault="00203C71">
      <w:pPr>
        <w:rPr>
          <w:sz w:val="2"/>
          <w:szCs w:val="2"/>
        </w:rPr>
      </w:pPr>
    </w:p>
    <w:p w14:paraId="2333E36F" w14:textId="77777777" w:rsidR="000650D7" w:rsidRDefault="00203C71">
      <w:pPr>
        <w:overflowPunct w:val="0"/>
        <w:ind w:firstLine="1247"/>
        <w:jc w:val="both"/>
        <w:textAlignment w:val="baseline"/>
        <w:rPr>
          <w:bCs/>
        </w:rPr>
      </w:pPr>
      <w:r>
        <w:rPr>
          <w:szCs w:val="24"/>
        </w:rPr>
        <w:t>1</w:t>
      </w:r>
      <w:r>
        <w:rPr>
          <w:szCs w:val="24"/>
        </w:rPr>
        <w:t>.</w:t>
      </w:r>
      <w:r>
        <w:rPr>
          <w:bCs/>
        </w:rPr>
        <w:t xml:space="preserve"> Pakeičiu </w:t>
      </w:r>
      <w:r>
        <w:rPr>
          <w:szCs w:val="24"/>
        </w:rPr>
        <w:t xml:space="preserve">7.1.2 </w:t>
      </w:r>
      <w:r>
        <w:rPr>
          <w:bCs/>
        </w:rPr>
        <w:t>papunktį ir jį išdėstau taip:</w:t>
      </w:r>
    </w:p>
    <w:p w14:paraId="2333E370" w14:textId="77777777" w:rsidR="000650D7" w:rsidRDefault="000650D7">
      <w:pPr>
        <w:rPr>
          <w:sz w:val="2"/>
          <w:szCs w:val="2"/>
        </w:rPr>
      </w:pPr>
    </w:p>
    <w:p w14:paraId="2333E371" w14:textId="77777777" w:rsidR="000650D7" w:rsidRDefault="00203C71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>7.1.2</w:t>
      </w:r>
      <w:r>
        <w:rPr>
          <w:szCs w:val="24"/>
        </w:rPr>
        <w:t>. Ugdymo proceso trukmė 5–10, I–III gimnazijos klasės mokiniams – 177 ugdymo dienos, IV gimnazijos klasės</w:t>
      </w:r>
      <w:r>
        <w:rPr>
          <w:szCs w:val="24"/>
        </w:rPr>
        <w:t xml:space="preserve"> mokiniams – 158 ugdymo dienos.</w:t>
      </w:r>
      <w:r>
        <w:rPr>
          <w:rFonts w:ascii="HelveticaLT" w:hAnsi="HelveticaLT"/>
          <w:sz w:val="20"/>
        </w:rPr>
        <w:t>“</w:t>
      </w:r>
    </w:p>
    <w:p w14:paraId="2333E372" w14:textId="4B5E996A" w:rsidR="000650D7" w:rsidRDefault="00203C71">
      <w:pPr>
        <w:overflowPunct w:val="0"/>
        <w:ind w:firstLine="1247"/>
        <w:textAlignment w:val="baseline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 Pakeičiu 10 punktą ir jį išdėstau taip:</w:t>
      </w:r>
    </w:p>
    <w:p w14:paraId="2333E373" w14:textId="3C451E34" w:rsidR="000650D7" w:rsidRDefault="00203C71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>10</w:t>
      </w:r>
      <w:r>
        <w:rPr>
          <w:szCs w:val="24"/>
        </w:rPr>
        <w:t xml:space="preserve">. 2019–2020 mokslo metais IV gimnazijos klasės mokiniams pasibaigus ugdymo procesui, kurio trukmė numatyta </w:t>
      </w:r>
      <w:r>
        <w:rPr>
          <w:color w:val="000000"/>
          <w:szCs w:val="24"/>
        </w:rPr>
        <w:t xml:space="preserve">Bendrųjų ugdymo planų </w:t>
      </w:r>
      <w:r>
        <w:rPr>
          <w:szCs w:val="24"/>
        </w:rPr>
        <w:t xml:space="preserve">7.1.2 papunktyje, skiriamas </w:t>
      </w:r>
      <w:r>
        <w:rPr>
          <w:szCs w:val="24"/>
        </w:rPr>
        <w:t>pasirengimo brandos egzaminams laikas, trunkantis iki švietimo, mokslo ir sporto ministro nustatytos pagrindinės brandos egzaminų sesijos pradžios. Mokiniams pasirengimo brandos egzaminams laiku, atsižvelgiant į jų mokymosi poreikius, organizuojamos indivi</w:t>
      </w:r>
      <w:r>
        <w:rPr>
          <w:szCs w:val="24"/>
        </w:rPr>
        <w:t>dualios ir / ar grupinės konsultacijos, gali būti taikomos ir kitokios pasirengimo egzaminams formos.</w:t>
      </w:r>
      <w:r>
        <w:rPr>
          <w:color w:val="00B0F0"/>
          <w:szCs w:val="24"/>
        </w:rPr>
        <w:t xml:space="preserve"> </w:t>
      </w:r>
      <w:r>
        <w:rPr>
          <w:color w:val="000000"/>
          <w:szCs w:val="24"/>
        </w:rPr>
        <w:t xml:space="preserve">Vasaros atostogos skiriamos pasibaigus švietimo, mokslo ir sporto ministro nustatytai brandos egzaminų sesijai. Jos trunka iki einamųjų metų rugpjūčio 31 </w:t>
      </w:r>
      <w:r>
        <w:rPr>
          <w:color w:val="000000"/>
          <w:szCs w:val="24"/>
        </w:rPr>
        <w:t>d.</w:t>
      </w:r>
    </w:p>
    <w:p w14:paraId="2333E374" w14:textId="77777777" w:rsidR="000650D7" w:rsidRDefault="00203C71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color w:val="000000"/>
          <w:szCs w:val="24"/>
        </w:rPr>
        <w:t>2020–2021 mokslo metais vasaros atostogos IV gimnazijos klasės mokiniams skiriamos pasibaigus švietimo, mokslo ir sporto ministro nustatytai brandos egzaminų sesijai. Jos trunka iki einamųjų metų rugpjūčio 31 d.</w:t>
      </w:r>
      <w:r>
        <w:rPr>
          <w:szCs w:val="24"/>
        </w:rPr>
        <w:t>“</w:t>
      </w:r>
    </w:p>
    <w:p w14:paraId="2333E379" w14:textId="1DFF7626" w:rsidR="000650D7" w:rsidRDefault="00203C71">
      <w:pPr>
        <w:rPr>
          <w:sz w:val="2"/>
          <w:szCs w:val="2"/>
        </w:rPr>
      </w:pPr>
    </w:p>
    <w:p w14:paraId="0E0C98F5" w14:textId="0844EC1A" w:rsidR="00203C71" w:rsidRDefault="00203C71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0DFB7096" w14:textId="77777777" w:rsidR="00203C71" w:rsidRDefault="00203C71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021AE218" w14:textId="77777777" w:rsidR="00203C71" w:rsidRDefault="00203C71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2333E37E" w14:textId="501B8F46" w:rsidR="000650D7" w:rsidRDefault="00203C71" w:rsidP="00203C71">
      <w:pPr>
        <w:tabs>
          <w:tab w:val="left" w:pos="5778"/>
        </w:tabs>
        <w:overflowPunct w:val="0"/>
        <w:textAlignment w:val="baseline"/>
        <w:rPr>
          <w:rFonts w:ascii="HelveticaLT" w:hAnsi="HelveticaLT"/>
        </w:rPr>
      </w:pPr>
      <w:r>
        <w:t>Švietimo, mokslo ir sporto ministras</w:t>
      </w:r>
      <w:r>
        <w:tab/>
        <w:t>Algirdas Monkevičius</w:t>
      </w:r>
    </w:p>
    <w:sectPr w:rsidR="000650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3E383" w14:textId="77777777" w:rsidR="000650D7" w:rsidRDefault="00203C7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2333E384" w14:textId="77777777" w:rsidR="000650D7" w:rsidRDefault="00203C7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E387" w14:textId="77777777" w:rsidR="000650D7" w:rsidRDefault="00203C71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2333E388" w14:textId="77777777" w:rsidR="000650D7" w:rsidRDefault="000650D7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E389" w14:textId="77777777" w:rsidR="000650D7" w:rsidRDefault="000650D7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E38B" w14:textId="77777777" w:rsidR="000650D7" w:rsidRDefault="000650D7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E381" w14:textId="77777777" w:rsidR="000650D7" w:rsidRDefault="00203C7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2333E382" w14:textId="77777777" w:rsidR="000650D7" w:rsidRDefault="00203C7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E385" w14:textId="77777777" w:rsidR="000650D7" w:rsidRDefault="000650D7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E386" w14:textId="77777777" w:rsidR="000650D7" w:rsidRDefault="000650D7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E38A" w14:textId="77777777" w:rsidR="000650D7" w:rsidRDefault="000650D7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96"/>
    <w:rsid w:val="000650D7"/>
    <w:rsid w:val="00203C71"/>
    <w:rsid w:val="002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10241"/>
    <o:shapelayout v:ext="edit">
      <o:idmap v:ext="edit" data="1"/>
    </o:shapelayout>
  </w:shapeDefaults>
  <w:decimalSymbol w:val=","/>
  <w:listSeparator w:val=";"/>
  <w14:docId w14:val="2333E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03C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03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openxmlformats.org/officeDocument/2006/relationships/header" Target="header1.xml"/>
  <Relationship Id="rId14" Type="http://schemas.openxmlformats.org/officeDocument/2006/relationships/header" Target="header2.xml"/>
  <Relationship Id="rId15" Type="http://schemas.openxmlformats.org/officeDocument/2006/relationships/footer" Target="footer1.xml"/>
  <Relationship Id="rId16" Type="http://schemas.openxmlformats.org/officeDocument/2006/relationships/footer" Target="footer2.xml"/>
  <Relationship Id="rId17" Type="http://schemas.openxmlformats.org/officeDocument/2006/relationships/header" Target="header3.xml"/>
  <Relationship Id="rId18" Type="http://schemas.openxmlformats.org/officeDocument/2006/relationships/footer" Target="footer3.xml"/>
  <Relationship Id="rId19" Type="http://schemas.openxmlformats.org/officeDocument/2006/relationships/fontTable" Target="fontTable.xml"/>
  <Relationship Id="rId2" Type="http://schemas.openxmlformats.org/officeDocument/2006/relationships/customXml" Target="../customXml/item2.xml"/>
  <Relationship Id="rId20" Type="http://schemas.openxmlformats.org/officeDocument/2006/relationships/glossaryDocument" Target="glossary/document.xml"/>
  <Relationship Id="rId21" Type="http://schemas.openxmlformats.org/officeDocument/2006/relationships/theme" Target="theme/theme1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544AFEC-B586-4B9F-AF58-E41AF3954728}"/>
      </w:docPartPr>
      <w:docPartBody>
        <w:p w14:paraId="1BD05567" w14:textId="5D68DD23" w:rsidR="00000000" w:rsidRDefault="00392789">
          <w:r w:rsidRPr="00FE593E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89"/>
    <w:rsid w:val="003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9278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927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066F-ED4A-4BFE-9252-039111701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3D869-E96C-4CB6-B446-4EFA16908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F4864-C6DF-4366-B297-F1CE8B3E2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935057F-936C-484C-83A0-E1A877EB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1881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2020-05-08T12:01:00Z</dcterms:created>
  <dc:creator>Šuminienė Audronė</dc:creator>
  <lastModifiedBy>PAPINIGIENĖ Augustė</lastModifiedBy>
  <lastPrinted>2020-03-12T09:17:00Z</lastPrinted>
  <dcterms:modified xsi:type="dcterms:W3CDTF">2020-05-08T12:26:00Z</dcterms:modified>
  <revision>3</revision>
  <dc:title>cb7367ca-ba73-47b9-9b69-afc4eb0cd41c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