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A19B9" w14:textId="77777777" w:rsidR="006076A1" w:rsidRDefault="006076A1">
      <w:pPr>
        <w:tabs>
          <w:tab w:val="center" w:pos="4819"/>
          <w:tab w:val="right" w:pos="9071"/>
        </w:tabs>
        <w:overflowPunct w:val="0"/>
        <w:textAlignment w:val="baseline"/>
        <w:rPr>
          <w:rFonts w:ascii="HelveticaLT" w:hAnsi="HelveticaLT"/>
          <w:sz w:val="20"/>
        </w:rPr>
      </w:pPr>
    </w:p>
    <w:p w14:paraId="5FBA19BC" w14:textId="53339B69" w:rsidR="006076A1" w:rsidRDefault="00C63ECB" w:rsidP="00D247F9">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5FBA1C4E" wp14:editId="5FBA1C4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FBA19BD" w14:textId="77777777" w:rsidR="006076A1" w:rsidRDefault="006076A1">
      <w:pPr>
        <w:rPr>
          <w:sz w:val="2"/>
          <w:szCs w:val="2"/>
        </w:rPr>
      </w:pPr>
    </w:p>
    <w:p w14:paraId="5FBA19BE" w14:textId="77777777" w:rsidR="006076A1" w:rsidRDefault="00C63ECB">
      <w:pPr>
        <w:jc w:val="center"/>
        <w:rPr>
          <w:sz w:val="28"/>
          <w:szCs w:val="24"/>
        </w:rPr>
      </w:pPr>
      <w:r>
        <w:rPr>
          <w:b/>
          <w:bCs/>
          <w:sz w:val="28"/>
          <w:szCs w:val="24"/>
        </w:rPr>
        <w:t>LIETUVOS RESPUBLIKOS ŠVIETIMO, MOKSLO IR SPORTO MINISTRAS</w:t>
      </w:r>
    </w:p>
    <w:p w14:paraId="5FBA19BF" w14:textId="77777777" w:rsidR="006076A1" w:rsidRDefault="006076A1">
      <w:pPr>
        <w:rPr>
          <w:sz w:val="2"/>
          <w:szCs w:val="2"/>
        </w:rPr>
      </w:pPr>
    </w:p>
    <w:p w14:paraId="5FBA19C0" w14:textId="77777777" w:rsidR="006076A1" w:rsidRDefault="006076A1">
      <w:pPr>
        <w:overflowPunct w:val="0"/>
        <w:jc w:val="center"/>
        <w:textAlignment w:val="baseline"/>
      </w:pPr>
    </w:p>
    <w:p w14:paraId="5FBA19C1" w14:textId="77777777" w:rsidR="006076A1" w:rsidRDefault="006076A1">
      <w:pPr>
        <w:rPr>
          <w:sz w:val="2"/>
          <w:szCs w:val="2"/>
        </w:rPr>
      </w:pPr>
    </w:p>
    <w:p w14:paraId="5FBA19C2" w14:textId="77777777" w:rsidR="006076A1" w:rsidRDefault="00C63ECB">
      <w:pPr>
        <w:overflowPunct w:val="0"/>
        <w:jc w:val="center"/>
        <w:textAlignment w:val="baseline"/>
        <w:rPr>
          <w:b/>
          <w:bCs/>
        </w:rPr>
      </w:pPr>
      <w:r>
        <w:rPr>
          <w:b/>
          <w:bCs/>
        </w:rPr>
        <w:t>ĮSAKYMAS</w:t>
      </w:r>
    </w:p>
    <w:p w14:paraId="5FBA19C3" w14:textId="77777777" w:rsidR="006076A1" w:rsidRDefault="006076A1">
      <w:pPr>
        <w:rPr>
          <w:sz w:val="2"/>
          <w:szCs w:val="2"/>
        </w:rPr>
      </w:pPr>
    </w:p>
    <w:p w14:paraId="5FBA19C4" w14:textId="77777777" w:rsidR="006076A1" w:rsidRDefault="00C63ECB">
      <w:pPr>
        <w:shd w:val="clear" w:color="auto" w:fill="FFFFFF"/>
        <w:jc w:val="center"/>
        <w:rPr>
          <w:b/>
          <w:bCs/>
          <w:szCs w:val="24"/>
        </w:rPr>
      </w:pPr>
      <w:r>
        <w:rPr>
          <w:b/>
          <w:bCs/>
          <w:szCs w:val="24"/>
        </w:rPr>
        <w:t xml:space="preserve">DĖL </w:t>
      </w:r>
      <w:r>
        <w:rPr>
          <w:b/>
          <w:color w:val="000000"/>
          <w:szCs w:val="24"/>
        </w:rPr>
        <w:t>ŠVIETIMO, MOKSLO IR SPORTO MINISTRO 2019 M. BALANDŽIO 15 D. ĮSAKYMO NR. V-417</w:t>
      </w:r>
      <w:r>
        <w:rPr>
          <w:b/>
          <w:bCs/>
          <w:szCs w:val="24"/>
        </w:rPr>
        <w:t xml:space="preserve"> „DĖL </w:t>
      </w:r>
      <w:r>
        <w:rPr>
          <w:b/>
          <w:szCs w:val="24"/>
        </w:rPr>
        <w:t>2019–2020 IR 2020–2021 MOKSLO METŲ PAGRINDINIO IR VIDURINIO UGDYMO PROGRAMŲ BENDRŲJŲ UGDYMO PLANŲ PATVIRTINIMO“ PAKEITIMO</w:t>
      </w:r>
      <w:r>
        <w:rPr>
          <w:b/>
          <w:bCs/>
          <w:szCs w:val="24"/>
        </w:rPr>
        <w:t xml:space="preserve"> </w:t>
      </w:r>
    </w:p>
    <w:p w14:paraId="5FBA19C5" w14:textId="77777777" w:rsidR="006076A1" w:rsidRDefault="006076A1">
      <w:pPr>
        <w:overflowPunct w:val="0"/>
        <w:jc w:val="center"/>
        <w:textAlignment w:val="baseline"/>
      </w:pPr>
    </w:p>
    <w:p w14:paraId="5FBA19C6" w14:textId="77777777" w:rsidR="006076A1" w:rsidRDefault="006076A1">
      <w:pPr>
        <w:rPr>
          <w:sz w:val="2"/>
          <w:szCs w:val="2"/>
        </w:rPr>
      </w:pPr>
    </w:p>
    <w:p w14:paraId="5FBA19C7" w14:textId="77777777" w:rsidR="006076A1" w:rsidRDefault="00C63ECB">
      <w:pPr>
        <w:keepNext/>
        <w:tabs>
          <w:tab w:val="left" w:pos="4927"/>
        </w:tabs>
        <w:overflowPunct w:val="0"/>
        <w:jc w:val="center"/>
        <w:textAlignment w:val="baseline"/>
        <w:outlineLvl w:val="2"/>
      </w:pPr>
      <w:r>
        <w:t>2020 m. rugpjūčio 5 d. Nr. V-1159</w:t>
      </w:r>
    </w:p>
    <w:p w14:paraId="5FBA19C8" w14:textId="77777777" w:rsidR="006076A1" w:rsidRDefault="00C63ECB">
      <w:pPr>
        <w:overflowPunct w:val="0"/>
        <w:jc w:val="center"/>
        <w:textAlignment w:val="baseline"/>
        <w:rPr>
          <w:szCs w:val="24"/>
        </w:rPr>
      </w:pPr>
      <w:smartTag w:uri="urn:schemas-tilde-lv/tildestengine" w:element="firmas">
        <w:r>
          <w:rPr>
            <w:szCs w:val="24"/>
          </w:rPr>
          <w:t>Vilnius</w:t>
        </w:r>
      </w:smartTag>
    </w:p>
    <w:p w14:paraId="5FBA19C9" w14:textId="77777777" w:rsidR="006076A1" w:rsidRDefault="006076A1">
      <w:pPr>
        <w:overflowPunct w:val="0"/>
        <w:jc w:val="center"/>
        <w:textAlignment w:val="baseline"/>
        <w:rPr>
          <w:szCs w:val="24"/>
        </w:rPr>
      </w:pPr>
    </w:p>
    <w:p w14:paraId="5FBA19CA" w14:textId="77777777" w:rsidR="006076A1" w:rsidRDefault="006076A1">
      <w:pPr>
        <w:overflowPunct w:val="0"/>
        <w:jc w:val="center"/>
        <w:textAlignment w:val="baseline"/>
        <w:rPr>
          <w:szCs w:val="24"/>
        </w:rPr>
      </w:pPr>
    </w:p>
    <w:p w14:paraId="5FBA19CB" w14:textId="77777777" w:rsidR="006076A1" w:rsidRDefault="00C63ECB">
      <w:pPr>
        <w:tabs>
          <w:tab w:val="left" w:pos="567"/>
        </w:tabs>
        <w:overflowPunct w:val="0"/>
        <w:ind w:firstLine="567"/>
        <w:jc w:val="both"/>
        <w:textAlignment w:val="baseline"/>
        <w:rPr>
          <w:bCs/>
          <w:szCs w:val="24"/>
        </w:rPr>
      </w:pPr>
      <w:r>
        <w:rPr>
          <w:szCs w:val="24"/>
        </w:rPr>
        <w:t xml:space="preserve">P a k e i č i u 2019–2020 ir 2020–2021 mokslo metų pagrindinio ir vidurinio ugdymo programų bendruosius ugdymo planus, patvirtintus Lietuvos Respublikos švietimo, mokslo ir sporto ministro 2019 m. balandžio 15 d. įsakymu Nr. V-417 </w:t>
      </w:r>
      <w:r>
        <w:rPr>
          <w:bCs/>
          <w:szCs w:val="24"/>
        </w:rPr>
        <w:t>„Dėl 2019–2020 ir 2020–2021 mokslo metų pagrindinio ir vidurinio ugdymo programų bendrųjų ugdymo planų patvirtinimo“:</w:t>
      </w:r>
    </w:p>
    <w:p w14:paraId="5FBA19CC" w14:textId="77777777" w:rsidR="006076A1" w:rsidRDefault="006D6D93">
      <w:pPr>
        <w:rPr>
          <w:sz w:val="2"/>
          <w:szCs w:val="2"/>
        </w:rPr>
      </w:pPr>
    </w:p>
    <w:p w14:paraId="5FBA19CD" w14:textId="77777777" w:rsidR="006076A1" w:rsidRDefault="006D6D93">
      <w:pPr>
        <w:tabs>
          <w:tab w:val="left" w:pos="567"/>
        </w:tabs>
        <w:overflowPunct w:val="0"/>
        <w:ind w:left="630" w:hanging="63"/>
        <w:jc w:val="both"/>
        <w:textAlignment w:val="baseline"/>
        <w:rPr>
          <w:bCs/>
          <w:szCs w:val="24"/>
        </w:rPr>
      </w:pPr>
      <w:r w:rsidR="00C63ECB">
        <w:rPr>
          <w:bCs/>
          <w:szCs w:val="24"/>
        </w:rPr>
        <w:t>1</w:t>
      </w:r>
      <w:r w:rsidR="00C63ECB">
        <w:rPr>
          <w:bCs/>
          <w:szCs w:val="24"/>
        </w:rPr>
        <w:t>.</w:t>
      </w:r>
      <w:r w:rsidR="00C63ECB">
        <w:rPr>
          <w:rFonts w:ascii="HelveticaLT" w:hAnsi="HelveticaLT"/>
          <w:sz w:val="20"/>
        </w:rPr>
        <w:t xml:space="preserve"> </w:t>
      </w:r>
      <w:r w:rsidR="00C63ECB">
        <w:rPr>
          <w:bCs/>
          <w:szCs w:val="24"/>
        </w:rPr>
        <w:t>Pripažįstu netekusiu galios 12 punktą.</w:t>
      </w:r>
    </w:p>
    <w:p w14:paraId="5FBA19CE" w14:textId="77777777" w:rsidR="006076A1" w:rsidRDefault="006D6D93">
      <w:pPr>
        <w:rPr>
          <w:sz w:val="2"/>
          <w:szCs w:val="2"/>
        </w:rPr>
      </w:pPr>
    </w:p>
    <w:p w14:paraId="5FBA19CF" w14:textId="77777777" w:rsidR="006076A1" w:rsidRDefault="006D6D93">
      <w:pPr>
        <w:overflowPunct w:val="0"/>
        <w:ind w:left="567"/>
        <w:jc w:val="both"/>
        <w:textAlignment w:val="baseline"/>
        <w:rPr>
          <w:bCs/>
        </w:rPr>
      </w:pPr>
      <w:r w:rsidR="00C63ECB">
        <w:rPr>
          <w:bCs/>
        </w:rPr>
        <w:t>2</w:t>
      </w:r>
      <w:r w:rsidR="00C63ECB">
        <w:rPr>
          <w:bCs/>
        </w:rPr>
        <w:t>. Pakeičiu 13 punktą ir jį išdėstau taip:</w:t>
      </w:r>
    </w:p>
    <w:p w14:paraId="5FBA19D0" w14:textId="77777777" w:rsidR="006076A1" w:rsidRDefault="006076A1">
      <w:pPr>
        <w:rPr>
          <w:sz w:val="2"/>
          <w:szCs w:val="2"/>
        </w:rPr>
      </w:pPr>
    </w:p>
    <w:p w14:paraId="5FBA19D1" w14:textId="77777777" w:rsidR="006076A1" w:rsidRDefault="00C63ECB">
      <w:pPr>
        <w:overflowPunct w:val="0"/>
        <w:ind w:firstLine="426"/>
        <w:jc w:val="both"/>
        <w:textAlignment w:val="baseline"/>
        <w:rPr>
          <w:bCs/>
          <w:szCs w:val="24"/>
        </w:rPr>
      </w:pPr>
      <w:r>
        <w:rPr>
          <w:bCs/>
        </w:rPr>
        <w:t>„</w:t>
      </w:r>
      <w:r>
        <w:rPr>
          <w:bCs/>
          <w:szCs w:val="24"/>
        </w:rPr>
        <w:t>13</w:t>
      </w:r>
      <w:r>
        <w:rPr>
          <w:bCs/>
          <w:szCs w:val="24"/>
        </w:rPr>
        <w:t>.</w:t>
      </w:r>
      <w:r>
        <w:rPr>
          <w:szCs w:val="24"/>
        </w:rPr>
        <w:t xml:space="preserve"> </w:t>
      </w:r>
      <w:r>
        <w:rPr>
          <w:bCs/>
          <w:szCs w:val="24"/>
        </w:rPr>
        <w:t>Ugdymas</w:t>
      </w:r>
      <w:r>
        <w:rPr>
          <w:szCs w:val="24"/>
        </w:rPr>
        <w:t xml:space="preserve"> karantino, </w:t>
      </w:r>
      <w:r>
        <w:rPr>
          <w:bCs/>
          <w:szCs w:val="24"/>
        </w:rPr>
        <w:t>ekstremalios situacijos, ekstremalaus įvykio ar įvykio, keliančio pavojų mokinių sveikatai ir gyvybei, laikotarpiu (toliau – ypatingos aplinkybės) ar esant aplinkybėms mokykloje, dėl kurių ugdymo procesas negali būti organizuojamas kasdieniu</w:t>
      </w:r>
      <w:r>
        <w:rPr>
          <w:iCs/>
          <w:szCs w:val="24"/>
          <w:shd w:val="clear" w:color="auto" w:fill="FFFFFF"/>
        </w:rPr>
        <w:t xml:space="preserve"> mokymo proceso organizavimo</w:t>
      </w:r>
      <w:r>
        <w:rPr>
          <w:bCs/>
          <w:szCs w:val="24"/>
        </w:rPr>
        <w:t xml:space="preserve"> būdu </w:t>
      </w:r>
      <w:r>
        <w:rPr>
          <w:iCs/>
          <w:szCs w:val="24"/>
          <w:shd w:val="clear" w:color="auto" w:fill="FFFFFF"/>
        </w:rPr>
        <w:t>(mokykla yra dalykų brandos egzaminų centras, vyksta remonto darbai mokykloje ir kt.),</w:t>
      </w:r>
      <w:r>
        <w:rPr>
          <w:bCs/>
          <w:szCs w:val="24"/>
        </w:rPr>
        <w:t xml:space="preserve"> </w:t>
      </w:r>
      <w:r>
        <w:rPr>
          <w:szCs w:val="24"/>
        </w:rPr>
        <w:t xml:space="preserve">gali būti </w:t>
      </w:r>
      <w:r>
        <w:rPr>
          <w:iCs/>
          <w:szCs w:val="24"/>
          <w:shd w:val="clear" w:color="auto" w:fill="FFFFFF"/>
        </w:rPr>
        <w:t xml:space="preserve">koreguojamas arba laikinai stabdomas, arba organizuojamas nuotoliniu mokymo proceso organizavimo būdu, </w:t>
      </w:r>
      <w:r>
        <w:rPr>
          <w:szCs w:val="24"/>
        </w:rPr>
        <w:t xml:space="preserve">atsižvelgiant į ypatingų aplinkybių ar </w:t>
      </w:r>
      <w:r>
        <w:rPr>
          <w:bCs/>
          <w:szCs w:val="24"/>
        </w:rPr>
        <w:t>aplinkybių mokykloje, dėl kurių ugdymo procesas negali būti organizuojamas kasdieniu</w:t>
      </w:r>
      <w:r>
        <w:rPr>
          <w:iCs/>
          <w:szCs w:val="24"/>
          <w:shd w:val="clear" w:color="auto" w:fill="FFFFFF"/>
        </w:rPr>
        <w:t xml:space="preserve"> mokymo proceso organizavimo</w:t>
      </w:r>
      <w:r>
        <w:rPr>
          <w:bCs/>
          <w:szCs w:val="24"/>
        </w:rPr>
        <w:t xml:space="preserve"> būdu, </w:t>
      </w:r>
      <w:r>
        <w:rPr>
          <w:szCs w:val="24"/>
        </w:rPr>
        <w:t xml:space="preserve">pobūdį ir apimtis. </w:t>
      </w:r>
      <w:r>
        <w:rPr>
          <w:bCs/>
          <w:szCs w:val="24"/>
        </w:rPr>
        <w:t xml:space="preserve">Ugdymo organizavimo tvarka, esant ypatingoms aplinkybėms </w:t>
      </w:r>
      <w:r>
        <w:rPr>
          <w:iCs/>
          <w:szCs w:val="24"/>
          <w:shd w:val="clear" w:color="auto" w:fill="FFFFFF"/>
        </w:rPr>
        <w:t xml:space="preserve">ar esant aplinkybėms mokykloje, dėl kurių ugdymo procesas negali būti organizuojamas kasdieniu mokymo proceso organizavimo būdu, </w:t>
      </w:r>
      <w:r>
        <w:rPr>
          <w:bCs/>
          <w:szCs w:val="24"/>
        </w:rPr>
        <w:t xml:space="preserve">nustatoma </w:t>
      </w:r>
      <w:r>
        <w:rPr>
          <w:bCs/>
        </w:rPr>
        <w:t xml:space="preserve">Bendrųjų ugdymo planų </w:t>
      </w:r>
      <w:r>
        <w:rPr>
          <w:bCs/>
          <w:szCs w:val="24"/>
        </w:rPr>
        <w:t xml:space="preserve">7 priede.“ </w:t>
      </w:r>
    </w:p>
    <w:p w14:paraId="5FBA19D2" w14:textId="77777777" w:rsidR="006076A1" w:rsidRDefault="006D6D93">
      <w:pPr>
        <w:rPr>
          <w:sz w:val="2"/>
          <w:szCs w:val="2"/>
        </w:rPr>
      </w:pPr>
    </w:p>
    <w:p w14:paraId="5FBA19D3" w14:textId="77777777" w:rsidR="006076A1" w:rsidRDefault="006D6D93">
      <w:pPr>
        <w:overflowPunct w:val="0"/>
        <w:ind w:firstLine="567"/>
        <w:jc w:val="both"/>
        <w:textAlignment w:val="baseline"/>
        <w:rPr>
          <w:bCs/>
        </w:rPr>
      </w:pPr>
      <w:r w:rsidR="00C63ECB">
        <w:rPr>
          <w:bCs/>
        </w:rPr>
        <w:t>3</w:t>
      </w:r>
      <w:r w:rsidR="00C63ECB">
        <w:rPr>
          <w:bCs/>
        </w:rPr>
        <w:t xml:space="preserve">. Papildau 14.4 papunkčiu: </w:t>
      </w:r>
    </w:p>
    <w:p w14:paraId="5FBA19D4" w14:textId="77777777" w:rsidR="006076A1" w:rsidRDefault="006076A1">
      <w:pPr>
        <w:rPr>
          <w:sz w:val="2"/>
          <w:szCs w:val="2"/>
        </w:rPr>
      </w:pPr>
    </w:p>
    <w:p w14:paraId="5FBA19D5" w14:textId="77777777" w:rsidR="006076A1" w:rsidRDefault="00C63ECB">
      <w:pPr>
        <w:overflowPunct w:val="0"/>
        <w:ind w:firstLine="284"/>
        <w:jc w:val="both"/>
        <w:textAlignment w:val="baseline"/>
        <w:rPr>
          <w:rFonts w:ascii="HelveticaLT" w:hAnsi="HelveticaLT"/>
          <w:bCs/>
          <w:szCs w:val="24"/>
        </w:rPr>
      </w:pPr>
      <w:r>
        <w:rPr>
          <w:bCs/>
        </w:rPr>
        <w:t>„</w:t>
      </w:r>
      <w:r>
        <w:rPr>
          <w:bCs/>
          <w:lang w:val="en-US"/>
        </w:rPr>
        <w:t>14.4</w:t>
      </w:r>
      <w:r>
        <w:rPr>
          <w:bCs/>
          <w:lang w:val="en-US"/>
        </w:rPr>
        <w:t>. p</w:t>
      </w:r>
      <w:r>
        <w:rPr>
          <w:bCs/>
        </w:rPr>
        <w:t>rivaloma numatyti ugdymo organizavimo gaires dėl ugdymo organizavimo</w:t>
      </w:r>
      <w:r>
        <w:rPr>
          <w:bCs/>
          <w:color w:val="FF0000"/>
        </w:rPr>
        <w:t xml:space="preserve"> </w:t>
      </w:r>
      <w:r>
        <w:rPr>
          <w:bCs/>
        </w:rPr>
        <w:t xml:space="preserve">ypatingų aplinkybių laikotarpiu ar esant aplinkybėms mokykloje, dėl kurių ugdymo procesas negali būti organizuojamas kasdieniu </w:t>
      </w:r>
      <w:r>
        <w:rPr>
          <w:iCs/>
          <w:szCs w:val="24"/>
          <w:shd w:val="clear" w:color="auto" w:fill="FFFFFF"/>
        </w:rPr>
        <w:t>mokymo proceso organizavimo</w:t>
      </w:r>
      <w:r>
        <w:rPr>
          <w:bCs/>
          <w:szCs w:val="24"/>
        </w:rPr>
        <w:t xml:space="preserve"> </w:t>
      </w:r>
      <w:r>
        <w:rPr>
          <w:bCs/>
        </w:rPr>
        <w:t>būdu, remiantis Bendrųjų ugdymo planų 7 priedu.“</w:t>
      </w:r>
    </w:p>
    <w:p w14:paraId="5FBA19D6" w14:textId="77777777" w:rsidR="006076A1" w:rsidRDefault="006D6D93">
      <w:pPr>
        <w:overflowPunct w:val="0"/>
        <w:ind w:firstLine="567"/>
        <w:jc w:val="both"/>
        <w:textAlignment w:val="baseline"/>
        <w:rPr>
          <w:szCs w:val="24"/>
        </w:rPr>
      </w:pPr>
      <w:r w:rsidR="00C63ECB">
        <w:rPr>
          <w:szCs w:val="24"/>
        </w:rPr>
        <w:t>4</w:t>
      </w:r>
      <w:r w:rsidR="00C63ECB">
        <w:rPr>
          <w:szCs w:val="24"/>
        </w:rPr>
        <w:t>. Pakeičiu 17 punktą ir jį išdėstau taip:</w:t>
      </w:r>
    </w:p>
    <w:p w14:paraId="5FBA19D7" w14:textId="77777777" w:rsidR="006076A1" w:rsidRDefault="00C63ECB">
      <w:pPr>
        <w:overflowPunct w:val="0"/>
        <w:ind w:firstLine="567"/>
        <w:jc w:val="both"/>
        <w:textAlignment w:val="baseline"/>
        <w:rPr>
          <w:szCs w:val="24"/>
        </w:rPr>
      </w:pPr>
      <w:r>
        <w:rPr>
          <w:szCs w:val="24"/>
        </w:rPr>
        <w:t>„</w:t>
      </w:r>
      <w:r>
        <w:rPr>
          <w:szCs w:val="24"/>
        </w:rPr>
        <w:t>17</w:t>
      </w:r>
      <w:r>
        <w:rPr>
          <w:szCs w:val="24"/>
        </w:rPr>
        <w:t>. Minimalus laikas pagrindinio ir vidurinio ugdymo bendrosioms programoms įgyvendinti organizuojant ugdymo procesą grupinio mokymosi forma kasdieniu ar nuotoliniu mokymo proceso organizavimo būdu nurodytas Bendrųjų ugdymo planų 77 ir 93 punktuose, pamokų skaičiumi per dvejus mokslo metus, jei pamokos trukmė – 45 min. Minimalus laikas, numatytas ugdymo programoms įgyvendinti, esant ypatingoms aplinkybėms negali būti mažinamas.“</w:t>
      </w:r>
    </w:p>
    <w:p w14:paraId="5FBA19D8" w14:textId="77777777" w:rsidR="006076A1" w:rsidRDefault="006D6D93">
      <w:pPr>
        <w:ind w:firstLine="567"/>
        <w:jc w:val="both"/>
        <w:rPr>
          <w:lang w:eastAsia="lt-LT"/>
        </w:rPr>
      </w:pPr>
      <w:r w:rsidR="00C63ECB">
        <w:rPr>
          <w:lang w:eastAsia="lt-LT"/>
        </w:rPr>
        <w:t>5</w:t>
      </w:r>
      <w:r w:rsidR="00C63ECB">
        <w:rPr>
          <w:lang w:eastAsia="lt-LT"/>
        </w:rPr>
        <w:t>. Pakeičiu II skyriaus dešimtojo skirsnio pavadinimą ir jį išdėstau taip:</w:t>
      </w:r>
    </w:p>
    <w:p w14:paraId="5FBA19D9" w14:textId="77777777" w:rsidR="006076A1" w:rsidRDefault="00C63ECB">
      <w:pPr>
        <w:tabs>
          <w:tab w:val="left" w:pos="720"/>
        </w:tabs>
        <w:jc w:val="center"/>
        <w:rPr>
          <w:rFonts w:ascii="HelveticaLT" w:hAnsi="HelveticaLT"/>
          <w:sz w:val="20"/>
        </w:rPr>
      </w:pPr>
      <w:r>
        <w:rPr>
          <w:szCs w:val="24"/>
          <w:lang w:eastAsia="lt-LT"/>
        </w:rPr>
        <w:t>„</w:t>
      </w:r>
      <w:r>
        <w:rPr>
          <w:b/>
          <w:bCs/>
          <w:color w:val="000000"/>
          <w:szCs w:val="24"/>
        </w:rPr>
        <w:t>DEŠIMTASIS</w:t>
      </w:r>
      <w:r>
        <w:rPr>
          <w:b/>
          <w:bCs/>
          <w:color w:val="000000"/>
          <w:szCs w:val="24"/>
        </w:rPr>
        <w:t xml:space="preserve"> SKIRSNIS</w:t>
      </w:r>
    </w:p>
    <w:p w14:paraId="5FBA19DA" w14:textId="77777777" w:rsidR="006076A1" w:rsidRDefault="006D6D93">
      <w:pPr>
        <w:tabs>
          <w:tab w:val="left" w:pos="851"/>
          <w:tab w:val="num" w:pos="1560"/>
        </w:tabs>
        <w:ind w:left="840" w:hanging="840"/>
        <w:jc w:val="center"/>
        <w:rPr>
          <w:b/>
          <w:szCs w:val="24"/>
          <w:lang w:eastAsia="lt-LT"/>
        </w:rPr>
      </w:pPr>
      <w:r w:rsidR="00C63ECB">
        <w:rPr>
          <w:b/>
          <w:szCs w:val="24"/>
          <w:lang w:eastAsia="lt-LT"/>
        </w:rPr>
        <w:t>MOKINIŲ UGDYMO NAMIE IR UGDYMOSI ŠEIMOJE ORGANIZAVIMAS“</w:t>
      </w:r>
    </w:p>
    <w:p w14:paraId="5FBA19DB" w14:textId="77777777" w:rsidR="006076A1" w:rsidRDefault="006D6D93">
      <w:pPr>
        <w:overflowPunct w:val="0"/>
        <w:ind w:firstLine="567"/>
        <w:jc w:val="both"/>
        <w:textAlignment w:val="baseline"/>
        <w:rPr>
          <w:szCs w:val="24"/>
        </w:rPr>
      </w:pPr>
      <w:r w:rsidR="00C63ECB">
        <w:rPr>
          <w:szCs w:val="24"/>
        </w:rPr>
        <w:t>6</w:t>
      </w:r>
      <w:r w:rsidR="00C63ECB">
        <w:rPr>
          <w:szCs w:val="24"/>
        </w:rPr>
        <w:t>. Papildau 60</w:t>
      </w:r>
      <w:r w:rsidR="00C63ECB">
        <w:rPr>
          <w:color w:val="000000"/>
          <w:szCs w:val="24"/>
        </w:rPr>
        <w:t>¹</w:t>
      </w:r>
      <w:r w:rsidR="00C63ECB">
        <w:rPr>
          <w:szCs w:val="24"/>
        </w:rPr>
        <w:t xml:space="preserve"> punktu:</w:t>
      </w:r>
    </w:p>
    <w:p w14:paraId="5FBA19DC" w14:textId="4472AB8C" w:rsidR="006076A1" w:rsidRDefault="00C63ECB">
      <w:pPr>
        <w:overflowPunct w:val="0"/>
        <w:ind w:firstLine="567"/>
        <w:jc w:val="both"/>
        <w:textAlignment w:val="baseline"/>
        <w:rPr>
          <w:szCs w:val="24"/>
        </w:rPr>
      </w:pPr>
      <w:r>
        <w:rPr>
          <w:szCs w:val="24"/>
        </w:rPr>
        <w:t>„</w:t>
      </w:r>
      <w:r>
        <w:rPr>
          <w:szCs w:val="24"/>
        </w:rPr>
        <w:t>60</w:t>
      </w:r>
      <w:r>
        <w:rPr>
          <w:color w:val="000000"/>
          <w:szCs w:val="24"/>
        </w:rPr>
        <w:t>¹</w:t>
      </w:r>
      <w:r>
        <w:rPr>
          <w:szCs w:val="24"/>
        </w:rPr>
        <w:t>.</w:t>
      </w:r>
      <w:r>
        <w:rPr>
          <w:szCs w:val="24"/>
        </w:rPr>
        <w:t xml:space="preserve"> Mokinys gali būti ugdomas (ugdytis) šeimoje pagal pagrindinio ar vidurinio ugdymo programą. Mokykla, kurios nuostatuose (įstatuose) įteisintas pavienio mokymosi forma ugdymosi šeimoje mokymo proceso organizavimo būdas, padeda tėvams (globėjams, rūpintojams) organizuoti </w:t>
      </w:r>
      <w:r>
        <w:rPr>
          <w:szCs w:val="24"/>
        </w:rPr>
        <w:lastRenderedPageBreak/>
        <w:t>vaikų ugdymą (ugdymąsi) šeimoje, vadovaudamasi Ugdymosi šeimoje įgyvendinimo tvarkos aprašu, patvirtintu Lietuvos Respublikos Vyriausybės 2020 m. gegužės 20 d. nutarimu Nr. 504 „Dėl Ugdymosi šeimoje įgyvendinimo tvarkos aprašo patvirtinimo“.“</w:t>
      </w:r>
    </w:p>
    <w:p w14:paraId="5FBA19DD" w14:textId="77777777" w:rsidR="006076A1" w:rsidRDefault="006D6D93">
      <w:pPr>
        <w:overflowPunct w:val="0"/>
        <w:ind w:firstLine="567"/>
        <w:jc w:val="both"/>
        <w:textAlignment w:val="baseline"/>
        <w:rPr>
          <w:szCs w:val="24"/>
        </w:rPr>
      </w:pPr>
      <w:r w:rsidR="00C63ECB">
        <w:rPr>
          <w:color w:val="000000"/>
          <w:szCs w:val="24"/>
        </w:rPr>
        <w:t>7</w:t>
      </w:r>
      <w:r w:rsidR="00C63ECB">
        <w:rPr>
          <w:color w:val="000000"/>
          <w:szCs w:val="24"/>
        </w:rPr>
        <w:t>.</w:t>
      </w:r>
      <w:r w:rsidR="00C63ECB">
        <w:rPr>
          <w:szCs w:val="24"/>
        </w:rPr>
        <w:t xml:space="preserve"> Papildau II skyrių vienuoliktuoju skirsniu:</w:t>
      </w:r>
    </w:p>
    <w:p w14:paraId="5FBA19DE" w14:textId="77777777" w:rsidR="006076A1" w:rsidRDefault="00C63ECB">
      <w:pPr>
        <w:overflowPunct w:val="0"/>
        <w:ind w:firstLine="1247"/>
        <w:jc w:val="center"/>
        <w:textAlignment w:val="baseline"/>
        <w:rPr>
          <w:szCs w:val="24"/>
        </w:rPr>
      </w:pPr>
      <w:r>
        <w:rPr>
          <w:szCs w:val="24"/>
        </w:rPr>
        <w:t>„</w:t>
      </w:r>
      <w:r>
        <w:rPr>
          <w:b/>
          <w:szCs w:val="24"/>
        </w:rPr>
        <w:t>VIENUOLIKTASIS</w:t>
      </w:r>
      <w:r>
        <w:rPr>
          <w:b/>
          <w:szCs w:val="24"/>
        </w:rPr>
        <w:t xml:space="preserve"> SKIRSNIS</w:t>
      </w:r>
    </w:p>
    <w:p w14:paraId="5FBA19DF" w14:textId="77777777" w:rsidR="006076A1" w:rsidRDefault="006D6D93">
      <w:pPr>
        <w:overflowPunct w:val="0"/>
        <w:ind w:firstLine="567"/>
        <w:jc w:val="center"/>
        <w:textAlignment w:val="baseline"/>
        <w:rPr>
          <w:b/>
          <w:szCs w:val="24"/>
        </w:rPr>
      </w:pPr>
      <w:r w:rsidR="00C63ECB">
        <w:rPr>
          <w:b/>
          <w:szCs w:val="24"/>
        </w:rPr>
        <w:t>UGDYMO ORGANIZAVIMAS GRUPINE MOKYMOSI FORMA NUOTOLINIU MOKYMO</w:t>
      </w:r>
      <w:r w:rsidR="00C63ECB">
        <w:rPr>
          <w:szCs w:val="24"/>
        </w:rPr>
        <w:t xml:space="preserve"> </w:t>
      </w:r>
      <w:r w:rsidR="00C63ECB">
        <w:rPr>
          <w:b/>
          <w:szCs w:val="24"/>
        </w:rPr>
        <w:t>PROCESO ORGANIZAVIMO BŪDU MOKINIAMS, KURIE MOKOMI KASDIENIU MOKYMO PROCESO ORGANIZAVIMO BŪDU</w:t>
      </w:r>
    </w:p>
    <w:p w14:paraId="5FBA19E0" w14:textId="77777777" w:rsidR="006076A1" w:rsidRDefault="006076A1">
      <w:pPr>
        <w:overflowPunct w:val="0"/>
        <w:ind w:firstLine="567"/>
        <w:jc w:val="center"/>
        <w:textAlignment w:val="baseline"/>
        <w:rPr>
          <w:b/>
          <w:szCs w:val="24"/>
        </w:rPr>
      </w:pPr>
    </w:p>
    <w:p w14:paraId="5FBA19E1" w14:textId="77777777" w:rsidR="006076A1" w:rsidRDefault="006D6D93">
      <w:pPr>
        <w:overflowPunct w:val="0"/>
        <w:ind w:firstLine="567"/>
        <w:jc w:val="both"/>
        <w:textAlignment w:val="baseline"/>
        <w:rPr>
          <w:szCs w:val="24"/>
        </w:rPr>
      </w:pPr>
      <w:r w:rsidR="00C63ECB">
        <w:rPr>
          <w:szCs w:val="24"/>
        </w:rPr>
        <w:t>60</w:t>
      </w:r>
      <w:r w:rsidR="00C63ECB">
        <w:rPr>
          <w:szCs w:val="24"/>
          <w:vertAlign w:val="superscript"/>
        </w:rPr>
        <w:t>2</w:t>
      </w:r>
      <w:r w:rsidR="00C63ECB">
        <w:rPr>
          <w:szCs w:val="24"/>
        </w:rPr>
        <w:t xml:space="preserve">. Mokykla, kurios nuostatuose (įstatuose) įteisintas nuotolinio mokymo proceso organizavimo būdas, gali priimti sprendimą mokiniams, kurie mokomi kasdieniu mokymo proceso organizavimo būdu, dalį ugdymo proceso įgyvendinti nuotoliniu mokymo proceso organizavimo būdu: 5–8 klasių mokiniams iki 10 procentų ugdymo procesui skiriamo laiko per mokslo metus, o 9–10, I – IV gimnazijos klasių mokiniams – iki 30 procentų. </w:t>
      </w:r>
    </w:p>
    <w:p w14:paraId="5FBA19E2" w14:textId="77777777" w:rsidR="006076A1" w:rsidRDefault="006D6D93">
      <w:pPr>
        <w:overflowPunct w:val="0"/>
        <w:ind w:firstLine="567"/>
        <w:jc w:val="both"/>
        <w:textAlignment w:val="baseline"/>
        <w:rPr>
          <w:szCs w:val="24"/>
        </w:rPr>
      </w:pPr>
      <w:r w:rsidR="00C63ECB">
        <w:rPr>
          <w:szCs w:val="24"/>
        </w:rPr>
        <w:t>60</w:t>
      </w:r>
      <w:r w:rsidR="00C63ECB">
        <w:rPr>
          <w:szCs w:val="24"/>
          <w:vertAlign w:val="superscript"/>
        </w:rPr>
        <w:t>3</w:t>
      </w:r>
      <w:r w:rsidR="00C63ECB">
        <w:rPr>
          <w:szCs w:val="24"/>
        </w:rPr>
        <w:t>. Mokykla, priėmusi sprendimą ugdymo procesą, įgyvendinti nuotoliniu mokymo proceso organizavimo būdu ir kasdieniu mokymo proceso organizavimo būdu, mokyklos ugdymo plane numato, kokią ugdymo proceso dalį, kada, kokios klasės mokiniai mokysis nuotoliniu mokymo proceso organizavimo būdu. Mokykla, ugdymo programas įgyvendindama dviem būdais, užtikrina, kad mokiniai pasiektų numatytus mokymosi pasiekimus ir nepatirtų mokymosi praradimų.</w:t>
      </w:r>
    </w:p>
    <w:p w14:paraId="5FBA19E3" w14:textId="77777777" w:rsidR="006076A1" w:rsidRDefault="006D6D93">
      <w:pPr>
        <w:shd w:val="clear" w:color="auto" w:fill="FFFFFF"/>
        <w:overflowPunct w:val="0"/>
        <w:ind w:firstLine="567"/>
        <w:jc w:val="both"/>
        <w:textAlignment w:val="baseline"/>
        <w:rPr>
          <w:szCs w:val="24"/>
        </w:rPr>
      </w:pPr>
      <w:r w:rsidR="00C63ECB">
        <w:rPr>
          <w:szCs w:val="24"/>
        </w:rPr>
        <w:t>60</w:t>
      </w:r>
      <w:r w:rsidR="00C63ECB">
        <w:rPr>
          <w:szCs w:val="24"/>
          <w:vertAlign w:val="superscript"/>
        </w:rPr>
        <w:t>4</w:t>
      </w:r>
      <w:r w:rsidR="00C63ECB">
        <w:rPr>
          <w:szCs w:val="24"/>
        </w:rPr>
        <w:t xml:space="preserve">. Mokykla, planuodama organizuoti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 kriterijų aprašo patvirtinimo“. </w:t>
      </w:r>
    </w:p>
    <w:p w14:paraId="5FBA19E4" w14:textId="77777777" w:rsidR="006076A1" w:rsidRDefault="006D6D93">
      <w:pPr>
        <w:shd w:val="clear" w:color="auto" w:fill="FFFFFF"/>
        <w:overflowPunct w:val="0"/>
        <w:ind w:firstLine="567"/>
        <w:jc w:val="both"/>
        <w:textAlignment w:val="baseline"/>
        <w:rPr>
          <w:szCs w:val="24"/>
        </w:rPr>
      </w:pPr>
      <w:r w:rsidR="00C63ECB">
        <w:rPr>
          <w:szCs w:val="24"/>
        </w:rPr>
        <w:t>60</w:t>
      </w:r>
      <w:r w:rsidR="00C63ECB">
        <w:rPr>
          <w:szCs w:val="24"/>
          <w:vertAlign w:val="superscript"/>
        </w:rPr>
        <w:t>5</w:t>
      </w:r>
      <w:r w:rsidR="00C63ECB">
        <w:rPr>
          <w:szCs w:val="24"/>
        </w:rPr>
        <w:t xml:space="preserve">. Mokykla, gali priimti sprendimą nuotoliniu mokymo proceso organizavimo būdu organizuoti vieno dalyko ar kelių dalykų mokymą ne ilgesnį laiką, nei numatyta </w:t>
      </w:r>
      <w:r w:rsidR="00C63ECB">
        <w:rPr>
          <w:color w:val="000000"/>
          <w:szCs w:val="24"/>
          <w:shd w:val="clear" w:color="auto" w:fill="FFFFFF"/>
        </w:rPr>
        <w:t>Bendrųjų ugdymo planų</w:t>
      </w:r>
      <w:r w:rsidR="00C63ECB">
        <w:rPr>
          <w:szCs w:val="24"/>
        </w:rPr>
        <w:t xml:space="preserve"> 60</w:t>
      </w:r>
      <w:r w:rsidR="00C63ECB">
        <w:rPr>
          <w:szCs w:val="24"/>
          <w:vertAlign w:val="superscript"/>
        </w:rPr>
        <w:t>2</w:t>
      </w:r>
      <w:r w:rsidR="00C63ECB">
        <w:rPr>
          <w:szCs w:val="24"/>
        </w:rPr>
        <w:t xml:space="preserve"> punkte.</w:t>
      </w:r>
    </w:p>
    <w:p w14:paraId="5FBA19E5" w14:textId="77777777" w:rsidR="006076A1" w:rsidRDefault="00C63ECB">
      <w:pPr>
        <w:shd w:val="clear" w:color="auto" w:fill="FFFFFF"/>
        <w:overflowPunct w:val="0"/>
        <w:ind w:firstLine="629"/>
        <w:jc w:val="both"/>
        <w:textAlignment w:val="baseline"/>
        <w:rPr>
          <w:szCs w:val="24"/>
        </w:rPr>
      </w:pPr>
      <w:r>
        <w:rPr>
          <w:szCs w:val="24"/>
        </w:rPr>
        <w:t>Konsultacijos (individualios ir grupinės), atsižvelgiant į mokyklos konkrečią situaciją, gali būti organizuojamos tik nuotoliniu mokymo proceso organizavimo būdu ir (ar) kasdieniu mokymo proceso organizavimo būdu.</w:t>
      </w:r>
    </w:p>
    <w:p w14:paraId="5FBA19E6" w14:textId="77777777" w:rsidR="006076A1" w:rsidRDefault="006D6D93">
      <w:pPr>
        <w:overflowPunct w:val="0"/>
        <w:ind w:firstLine="567"/>
        <w:jc w:val="both"/>
        <w:textAlignment w:val="baseline"/>
        <w:rPr>
          <w:szCs w:val="24"/>
        </w:rPr>
      </w:pPr>
      <w:r w:rsidR="00C63ECB">
        <w:rPr>
          <w:szCs w:val="24"/>
        </w:rPr>
        <w:t>60</w:t>
      </w:r>
      <w:r w:rsidR="00C63ECB">
        <w:rPr>
          <w:szCs w:val="24"/>
          <w:vertAlign w:val="superscript"/>
        </w:rPr>
        <w:t>6</w:t>
      </w:r>
      <w:r w:rsidR="00C63ECB">
        <w:rPr>
          <w:szCs w:val="24"/>
        </w:rPr>
        <w:t>. Organizuojant ugdymo procesą nuotoliniu mokymo proceso organizavimo būdu, būtina įvertinti mokinių mokymosi sąlygas namuose, aprūpinimą mokymosi priemonėmis, reikalingomis dalyvauti nuotolinio mokymosi procese. Mokykla sprendžia ir šalina priežastis, dėl kurių mokiniai negali mokytis nuotoliniu mokymo proceso organizavimo būdu. Pastebėjus, kad mokinio namuose nėra sąlygų mokytis, sudaromos sąlygos mokytis mokykloje.</w:t>
      </w:r>
    </w:p>
    <w:p w14:paraId="5FBA19E7" w14:textId="77777777" w:rsidR="006076A1" w:rsidRDefault="006D6D93">
      <w:pPr>
        <w:overflowPunct w:val="0"/>
        <w:ind w:firstLine="567"/>
        <w:jc w:val="both"/>
        <w:textAlignment w:val="baseline"/>
        <w:rPr>
          <w:szCs w:val="24"/>
        </w:rPr>
      </w:pPr>
      <w:r w:rsidR="00C63ECB">
        <w:rPr>
          <w:szCs w:val="24"/>
        </w:rPr>
        <w:t>60</w:t>
      </w:r>
      <w:r w:rsidR="00C63ECB">
        <w:rPr>
          <w:szCs w:val="24"/>
          <w:vertAlign w:val="superscript"/>
        </w:rPr>
        <w:t>7</w:t>
      </w:r>
      <w:r w:rsidR="00C63ECB">
        <w:rPr>
          <w:szCs w:val="24"/>
        </w:rPr>
        <w:t xml:space="preserve">. Mokykla, organizuodama ugdymo procesą nuotoliniu mokymo proceso organizavimo būdu, turi užtikrinti visų mokymui būtinų mokymosi išteklių organizavimą, struktūrą. Rekomenduojama susikurti mokyklos mokytojų ir pagalbos mokiniui specialistų bendradarbiavimo platformą, kurioje mokytojai galėtų dalytis veiklomis, kūrybinių užduočių, švietimo pagalbos mokiniams, prevencinės veiklos vykdymo idėjomis. Susitarti, kokia medžiaga talpinama platformoje, kaip ji prieinama. </w:t>
      </w:r>
    </w:p>
    <w:p w14:paraId="5FBA19E8" w14:textId="77777777" w:rsidR="006076A1" w:rsidRDefault="006D6D93">
      <w:pPr>
        <w:overflowPunct w:val="0"/>
        <w:ind w:firstLine="567"/>
        <w:jc w:val="both"/>
        <w:textAlignment w:val="baseline"/>
        <w:rPr>
          <w:szCs w:val="24"/>
        </w:rPr>
      </w:pPr>
      <w:r w:rsidR="00C63ECB">
        <w:rPr>
          <w:szCs w:val="24"/>
        </w:rPr>
        <w:t>60</w:t>
      </w:r>
      <w:r w:rsidR="00C63ECB">
        <w:rPr>
          <w:szCs w:val="24"/>
          <w:vertAlign w:val="superscript"/>
        </w:rPr>
        <w:t>8</w:t>
      </w:r>
      <w:r w:rsidR="00C63ECB">
        <w:rPr>
          <w:szCs w:val="24"/>
        </w:rPr>
        <w:t>. Įgyvendindama ugdymo programas nuotoliniu mokymo proceso organizavimo būdu, mokykla užtikrina, kad sinchroniniam ugdymui būtų skirta ne mažiau kaip 60 procentų ugdymo proceso laiko ir ne daugiau kaip 40 procentų laiko asinchroniniam ugdymui (per savaitę, mėnesį, mokslo metus).</w:t>
      </w:r>
    </w:p>
    <w:p w14:paraId="5FBA19E9" w14:textId="77777777" w:rsidR="006076A1" w:rsidRDefault="006D6D93">
      <w:pPr>
        <w:overflowPunct w:val="0"/>
        <w:ind w:firstLine="567"/>
        <w:jc w:val="both"/>
        <w:textAlignment w:val="baseline"/>
        <w:rPr>
          <w:szCs w:val="24"/>
        </w:rPr>
      </w:pPr>
      <w:r w:rsidR="00C63ECB">
        <w:rPr>
          <w:szCs w:val="24"/>
        </w:rPr>
        <w:t>60</w:t>
      </w:r>
      <w:r w:rsidR="00C63ECB">
        <w:rPr>
          <w:szCs w:val="24"/>
          <w:vertAlign w:val="superscript"/>
        </w:rPr>
        <w:t>9</w:t>
      </w:r>
      <w:r w:rsidR="00C63ECB">
        <w:rPr>
          <w:szCs w:val="24"/>
        </w:rPr>
        <w:t>.</w:t>
      </w:r>
      <w:r w:rsidR="00C63ECB">
        <w:rPr>
          <w:rFonts w:ascii="HelveticaLT" w:hAnsi="HelveticaLT"/>
          <w:szCs w:val="24"/>
        </w:rPr>
        <w:t xml:space="preserve"> </w:t>
      </w:r>
      <w:r w:rsidR="00C63ECB">
        <w:rPr>
          <w:szCs w:val="24"/>
        </w:rPr>
        <w:t xml:space="preserve">Mokykla, pradėdama ugdymo procesą organizuoti nuotoliniu mokymo proceso organizavimo būdu: pertvarko pamokų tvarkaraštį, pritaikydama jį sinchroniniam ir asinchroniniam ugdymui organizuoti. Sinchroninio ugdymo nepertraukiama trukmė – 2 val. Pamokos struktūra pritaikoma asinchroniniam ir sinchroniniam ugdymui organizuoti, atsižvelgiant į dalyko programos ypatumus, ir mokinių amžių. Nustatoma pertraukų trukmė, iš kurių viena – ilgesnės trukmės, skirta pietų pertraukai.“ </w:t>
      </w:r>
    </w:p>
    <w:p w14:paraId="5FBA19EA" w14:textId="77777777" w:rsidR="006076A1" w:rsidRDefault="006D6D93">
      <w:pPr>
        <w:overflowPunct w:val="0"/>
        <w:ind w:firstLine="567"/>
        <w:jc w:val="both"/>
        <w:textAlignment w:val="baseline"/>
        <w:rPr>
          <w:szCs w:val="24"/>
        </w:rPr>
      </w:pPr>
      <w:r w:rsidR="00C63ECB">
        <w:rPr>
          <w:szCs w:val="24"/>
        </w:rPr>
        <w:t>8</w:t>
      </w:r>
      <w:r w:rsidR="00C63ECB">
        <w:rPr>
          <w:szCs w:val="24"/>
        </w:rPr>
        <w:t xml:space="preserve">. Pakeičiu 65.1 papunktį ir jį išdėstau taip: </w:t>
      </w:r>
    </w:p>
    <w:p w14:paraId="5FBA19EB" w14:textId="77777777" w:rsidR="006076A1" w:rsidRDefault="00C63ECB">
      <w:pPr>
        <w:overflowPunct w:val="0"/>
        <w:ind w:firstLine="567"/>
        <w:jc w:val="both"/>
        <w:textAlignment w:val="baseline"/>
        <w:rPr>
          <w:szCs w:val="24"/>
        </w:rPr>
      </w:pPr>
      <w:r>
        <w:rPr>
          <w:szCs w:val="24"/>
        </w:rPr>
        <w:t>„</w:t>
      </w:r>
      <w:r>
        <w:rPr>
          <w:szCs w:val="24"/>
        </w:rPr>
        <w:t>65.1</w:t>
      </w:r>
      <w:r>
        <w:rPr>
          <w:szCs w:val="24"/>
        </w:rPr>
        <w:t>. mokosi nuotoliniu mokymo proceso organizavimo būdu pavienio mokymosi forma, konsultacijoms, kurios gali būti individualios ir / ar grupinės, skiriama iki 15 procentų Bendrųjų ugdymo planų 77 punkte nustatyto metinių arba savaitinių pamokų skaičiaus;“.</w:t>
      </w:r>
    </w:p>
    <w:p w14:paraId="5FBA19EC" w14:textId="77777777" w:rsidR="006076A1" w:rsidRDefault="006D6D93">
      <w:pPr>
        <w:overflowPunct w:val="0"/>
        <w:ind w:firstLine="567"/>
        <w:jc w:val="both"/>
        <w:textAlignment w:val="baseline"/>
        <w:rPr>
          <w:szCs w:val="24"/>
        </w:rPr>
      </w:pPr>
      <w:r w:rsidR="00C63ECB">
        <w:rPr>
          <w:szCs w:val="24"/>
        </w:rPr>
        <w:t>9</w:t>
      </w:r>
      <w:r w:rsidR="00C63ECB">
        <w:rPr>
          <w:szCs w:val="24"/>
        </w:rPr>
        <w:t>. Pakeičiu 77 punktą ir jį išdėstau taip:</w:t>
      </w:r>
    </w:p>
    <w:p w14:paraId="5FBA19ED" w14:textId="77777777" w:rsidR="006076A1" w:rsidRDefault="00C63ECB">
      <w:pPr>
        <w:overflowPunct w:val="0"/>
        <w:ind w:firstLine="567"/>
        <w:jc w:val="both"/>
        <w:textAlignment w:val="baseline"/>
        <w:rPr>
          <w:rFonts w:eastAsia="Calibri"/>
          <w:szCs w:val="24"/>
        </w:rPr>
      </w:pPr>
      <w:r>
        <w:rPr>
          <w:rFonts w:eastAsia="Calibri"/>
          <w:szCs w:val="24"/>
        </w:rPr>
        <w:t>„</w:t>
      </w:r>
      <w:r>
        <w:rPr>
          <w:rFonts w:eastAsia="Calibri"/>
          <w:szCs w:val="24"/>
        </w:rPr>
        <w:t>77</w:t>
      </w:r>
      <w:r>
        <w:rPr>
          <w:rFonts w:eastAsia="Calibri"/>
          <w:szCs w:val="24"/>
        </w:rPr>
        <w:t>. M</w:t>
      </w:r>
      <w:r>
        <w:rPr>
          <w:szCs w:val="24"/>
        </w:rPr>
        <w:t>inimalus pamokų skaičius Pagrindinio ugdymo programai grupinio mokymosi forma kasdieniu ar nuotoliniu mokymo proceso organizavimo būdu įgyvendinti per dvejus mokslo metus ir per savaitę</w:t>
      </w:r>
      <w:r>
        <w:rPr>
          <w:rFonts w:eastAsia="Calibri"/>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851"/>
        <w:gridCol w:w="709"/>
        <w:gridCol w:w="931"/>
        <w:gridCol w:w="1195"/>
        <w:gridCol w:w="850"/>
        <w:gridCol w:w="851"/>
        <w:gridCol w:w="1276"/>
      </w:tblGrid>
      <w:tr w:rsidR="006076A1" w14:paraId="5FBA1A01" w14:textId="77777777">
        <w:trPr>
          <w:trHeight w:val="434"/>
        </w:trPr>
        <w:tc>
          <w:tcPr>
            <w:tcW w:w="2547" w:type="dxa"/>
            <w:tcBorders>
              <w:tl2br w:val="single" w:sz="4" w:space="0" w:color="auto"/>
            </w:tcBorders>
          </w:tcPr>
          <w:p w14:paraId="5FBA19EE" w14:textId="77777777" w:rsidR="006076A1" w:rsidRDefault="006076A1">
            <w:pPr>
              <w:overflowPunct w:val="0"/>
              <w:ind w:firstLine="954"/>
              <w:textAlignment w:val="baseline"/>
              <w:rPr>
                <w:sz w:val="20"/>
              </w:rPr>
            </w:pPr>
          </w:p>
          <w:p w14:paraId="5FBA19EF" w14:textId="77777777" w:rsidR="006076A1" w:rsidRDefault="00C63ECB">
            <w:pPr>
              <w:overflowPunct w:val="0"/>
              <w:ind w:firstLine="1537"/>
              <w:textAlignment w:val="baseline"/>
              <w:rPr>
                <w:sz w:val="20"/>
              </w:rPr>
            </w:pPr>
            <w:r>
              <w:rPr>
                <w:sz w:val="20"/>
              </w:rPr>
              <w:t>Klasė</w:t>
            </w:r>
          </w:p>
          <w:p w14:paraId="5FBA19F0" w14:textId="77777777" w:rsidR="006076A1" w:rsidRDefault="006076A1">
            <w:pPr>
              <w:overflowPunct w:val="0"/>
              <w:ind w:firstLine="53"/>
              <w:textAlignment w:val="baseline"/>
              <w:rPr>
                <w:sz w:val="20"/>
              </w:rPr>
            </w:pPr>
          </w:p>
          <w:p w14:paraId="5FBA19F1" w14:textId="77777777" w:rsidR="006076A1" w:rsidRDefault="00C63ECB">
            <w:pPr>
              <w:overflowPunct w:val="0"/>
              <w:textAlignment w:val="baseline"/>
              <w:rPr>
                <w:sz w:val="20"/>
              </w:rPr>
            </w:pPr>
            <w:r>
              <w:rPr>
                <w:sz w:val="20"/>
              </w:rPr>
              <w:t xml:space="preserve">Ugdymo sritys </w:t>
            </w:r>
          </w:p>
          <w:p w14:paraId="5FBA19F2" w14:textId="77777777" w:rsidR="006076A1" w:rsidRDefault="00C63ECB">
            <w:pPr>
              <w:overflowPunct w:val="0"/>
              <w:textAlignment w:val="baseline"/>
              <w:rPr>
                <w:sz w:val="20"/>
              </w:rPr>
            </w:pPr>
            <w:r>
              <w:rPr>
                <w:sz w:val="20"/>
              </w:rPr>
              <w:t xml:space="preserve">ir dalykai </w:t>
            </w:r>
          </w:p>
        </w:tc>
        <w:tc>
          <w:tcPr>
            <w:tcW w:w="850" w:type="dxa"/>
            <w:vAlign w:val="center"/>
          </w:tcPr>
          <w:p w14:paraId="5FBA19F3" w14:textId="77777777" w:rsidR="006076A1" w:rsidRDefault="00C63ECB">
            <w:pPr>
              <w:overflowPunct w:val="0"/>
              <w:jc w:val="center"/>
              <w:textAlignment w:val="baseline"/>
              <w:rPr>
                <w:sz w:val="20"/>
              </w:rPr>
            </w:pPr>
            <w:r>
              <w:rPr>
                <w:sz w:val="20"/>
              </w:rPr>
              <w:t>5</w:t>
            </w:r>
          </w:p>
        </w:tc>
        <w:tc>
          <w:tcPr>
            <w:tcW w:w="851" w:type="dxa"/>
            <w:vAlign w:val="center"/>
          </w:tcPr>
          <w:p w14:paraId="5FBA19F4" w14:textId="77777777" w:rsidR="006076A1" w:rsidRDefault="00C63ECB">
            <w:pPr>
              <w:overflowPunct w:val="0"/>
              <w:jc w:val="center"/>
              <w:textAlignment w:val="baseline"/>
              <w:rPr>
                <w:sz w:val="20"/>
              </w:rPr>
            </w:pPr>
            <w:r>
              <w:rPr>
                <w:sz w:val="20"/>
              </w:rPr>
              <w:t>6</w:t>
            </w:r>
          </w:p>
        </w:tc>
        <w:tc>
          <w:tcPr>
            <w:tcW w:w="709" w:type="dxa"/>
            <w:vAlign w:val="center"/>
          </w:tcPr>
          <w:p w14:paraId="5FBA19F5" w14:textId="77777777" w:rsidR="006076A1" w:rsidRDefault="00C63ECB">
            <w:pPr>
              <w:overflowPunct w:val="0"/>
              <w:jc w:val="center"/>
              <w:textAlignment w:val="baseline"/>
              <w:rPr>
                <w:sz w:val="20"/>
              </w:rPr>
            </w:pPr>
            <w:r>
              <w:rPr>
                <w:sz w:val="20"/>
              </w:rPr>
              <w:t>7</w:t>
            </w:r>
          </w:p>
        </w:tc>
        <w:tc>
          <w:tcPr>
            <w:tcW w:w="931" w:type="dxa"/>
            <w:vAlign w:val="center"/>
          </w:tcPr>
          <w:p w14:paraId="5FBA19F6" w14:textId="77777777" w:rsidR="006076A1" w:rsidRDefault="00C63ECB">
            <w:pPr>
              <w:overflowPunct w:val="0"/>
              <w:jc w:val="center"/>
              <w:textAlignment w:val="baseline"/>
              <w:rPr>
                <w:sz w:val="20"/>
              </w:rPr>
            </w:pPr>
            <w:r>
              <w:rPr>
                <w:sz w:val="20"/>
              </w:rPr>
              <w:t>8</w:t>
            </w:r>
          </w:p>
        </w:tc>
        <w:tc>
          <w:tcPr>
            <w:tcW w:w="1195" w:type="dxa"/>
            <w:vAlign w:val="center"/>
          </w:tcPr>
          <w:p w14:paraId="5FBA19F7" w14:textId="77777777" w:rsidR="006076A1" w:rsidRDefault="00C63ECB">
            <w:pPr>
              <w:overflowPunct w:val="0"/>
              <w:textAlignment w:val="baseline"/>
              <w:rPr>
                <w:sz w:val="20"/>
              </w:rPr>
            </w:pPr>
            <w:r>
              <w:rPr>
                <w:sz w:val="20"/>
              </w:rPr>
              <w:t xml:space="preserve">Pagrindinio ugdymo programos </w:t>
            </w:r>
          </w:p>
          <w:p w14:paraId="5FBA19F8" w14:textId="77777777" w:rsidR="006076A1" w:rsidRDefault="00C63ECB">
            <w:pPr>
              <w:overflowPunct w:val="0"/>
              <w:textAlignment w:val="baseline"/>
              <w:rPr>
                <w:sz w:val="20"/>
              </w:rPr>
            </w:pPr>
            <w:r>
              <w:rPr>
                <w:sz w:val="20"/>
              </w:rPr>
              <w:t>I dalyje</w:t>
            </w:r>
          </w:p>
          <w:p w14:paraId="5FBA19F9" w14:textId="77777777" w:rsidR="006076A1" w:rsidRDefault="00C63ECB">
            <w:pPr>
              <w:overflowPunct w:val="0"/>
              <w:textAlignment w:val="baseline"/>
              <w:rPr>
                <w:sz w:val="20"/>
              </w:rPr>
            </w:pPr>
            <w:r>
              <w:rPr>
                <w:sz w:val="20"/>
              </w:rPr>
              <w:t>(5–8 klasės)</w:t>
            </w:r>
          </w:p>
        </w:tc>
        <w:tc>
          <w:tcPr>
            <w:tcW w:w="850" w:type="dxa"/>
            <w:vAlign w:val="center"/>
          </w:tcPr>
          <w:p w14:paraId="5FBA19FA" w14:textId="77777777" w:rsidR="006076A1" w:rsidRDefault="00C63ECB">
            <w:pPr>
              <w:overflowPunct w:val="0"/>
              <w:jc w:val="center"/>
              <w:textAlignment w:val="baseline"/>
              <w:rPr>
                <w:sz w:val="20"/>
              </w:rPr>
            </w:pPr>
            <w:r>
              <w:rPr>
                <w:sz w:val="20"/>
              </w:rPr>
              <w:t xml:space="preserve">9 / gimnazijos </w:t>
            </w:r>
          </w:p>
          <w:p w14:paraId="5FBA19FB" w14:textId="77777777" w:rsidR="006076A1" w:rsidRDefault="00C63ECB">
            <w:pPr>
              <w:overflowPunct w:val="0"/>
              <w:jc w:val="center"/>
              <w:textAlignment w:val="baseline"/>
              <w:rPr>
                <w:sz w:val="20"/>
              </w:rPr>
            </w:pPr>
            <w:r>
              <w:rPr>
                <w:sz w:val="20"/>
              </w:rPr>
              <w:t>I</w:t>
            </w:r>
          </w:p>
          <w:p w14:paraId="5FBA19FC" w14:textId="77777777" w:rsidR="006076A1" w:rsidRDefault="00C63ECB">
            <w:pPr>
              <w:overflowPunct w:val="0"/>
              <w:jc w:val="center"/>
              <w:textAlignment w:val="baseline"/>
              <w:rPr>
                <w:sz w:val="20"/>
              </w:rPr>
            </w:pPr>
            <w:r>
              <w:rPr>
                <w:sz w:val="20"/>
              </w:rPr>
              <w:t xml:space="preserve">klasė </w:t>
            </w:r>
          </w:p>
        </w:tc>
        <w:tc>
          <w:tcPr>
            <w:tcW w:w="851" w:type="dxa"/>
            <w:vAlign w:val="center"/>
          </w:tcPr>
          <w:p w14:paraId="5FBA19FD" w14:textId="77777777" w:rsidR="006076A1" w:rsidRDefault="00C63ECB">
            <w:pPr>
              <w:overflowPunct w:val="0"/>
              <w:jc w:val="center"/>
              <w:textAlignment w:val="baseline"/>
              <w:rPr>
                <w:sz w:val="20"/>
              </w:rPr>
            </w:pPr>
            <w:r>
              <w:rPr>
                <w:sz w:val="20"/>
              </w:rPr>
              <w:t xml:space="preserve">10 / gimnazijos </w:t>
            </w:r>
          </w:p>
          <w:p w14:paraId="5FBA19FE" w14:textId="77777777" w:rsidR="006076A1" w:rsidRDefault="00C63ECB">
            <w:pPr>
              <w:overflowPunct w:val="0"/>
              <w:jc w:val="center"/>
              <w:textAlignment w:val="baseline"/>
              <w:rPr>
                <w:sz w:val="20"/>
              </w:rPr>
            </w:pPr>
            <w:r>
              <w:rPr>
                <w:sz w:val="20"/>
              </w:rPr>
              <w:t>II</w:t>
            </w:r>
          </w:p>
          <w:p w14:paraId="5FBA19FF" w14:textId="77777777" w:rsidR="006076A1" w:rsidRDefault="00C63ECB">
            <w:pPr>
              <w:overflowPunct w:val="0"/>
              <w:ind w:firstLine="53"/>
              <w:jc w:val="center"/>
              <w:textAlignment w:val="baseline"/>
              <w:rPr>
                <w:sz w:val="20"/>
              </w:rPr>
            </w:pPr>
            <w:r>
              <w:rPr>
                <w:sz w:val="20"/>
              </w:rPr>
              <w:t>klasė</w:t>
            </w:r>
          </w:p>
        </w:tc>
        <w:tc>
          <w:tcPr>
            <w:tcW w:w="1276" w:type="dxa"/>
            <w:vAlign w:val="center"/>
          </w:tcPr>
          <w:p w14:paraId="5FBA1A00" w14:textId="77777777" w:rsidR="006076A1" w:rsidRDefault="00C63ECB">
            <w:pPr>
              <w:overflowPunct w:val="0"/>
              <w:textAlignment w:val="baseline"/>
              <w:rPr>
                <w:sz w:val="20"/>
              </w:rPr>
            </w:pPr>
            <w:r>
              <w:rPr>
                <w:sz w:val="20"/>
              </w:rPr>
              <w:t>Pagrindinio ugdymo programoje (iš viso)</w:t>
            </w:r>
          </w:p>
        </w:tc>
      </w:tr>
      <w:tr w:rsidR="006076A1" w14:paraId="5FBA1A08" w14:textId="77777777">
        <w:trPr>
          <w:trHeight w:val="199"/>
        </w:trPr>
        <w:tc>
          <w:tcPr>
            <w:tcW w:w="2547" w:type="dxa"/>
            <w:vAlign w:val="center"/>
          </w:tcPr>
          <w:p w14:paraId="5FBA1A02" w14:textId="77777777" w:rsidR="006076A1" w:rsidRDefault="00C63ECB">
            <w:pPr>
              <w:overflowPunct w:val="0"/>
              <w:textAlignment w:val="baseline"/>
              <w:rPr>
                <w:sz w:val="20"/>
              </w:rPr>
            </w:pPr>
            <w:r>
              <w:rPr>
                <w:sz w:val="20"/>
              </w:rPr>
              <w:t xml:space="preserve">Dorinis ugdymas </w:t>
            </w:r>
          </w:p>
        </w:tc>
        <w:tc>
          <w:tcPr>
            <w:tcW w:w="1701" w:type="dxa"/>
            <w:gridSpan w:val="2"/>
            <w:vAlign w:val="center"/>
          </w:tcPr>
          <w:p w14:paraId="5FBA1A03" w14:textId="77777777" w:rsidR="006076A1" w:rsidRDefault="006076A1">
            <w:pPr>
              <w:overflowPunct w:val="0"/>
              <w:jc w:val="center"/>
              <w:textAlignment w:val="baseline"/>
              <w:rPr>
                <w:sz w:val="20"/>
              </w:rPr>
            </w:pPr>
          </w:p>
        </w:tc>
        <w:tc>
          <w:tcPr>
            <w:tcW w:w="1640" w:type="dxa"/>
            <w:gridSpan w:val="2"/>
            <w:vAlign w:val="center"/>
          </w:tcPr>
          <w:p w14:paraId="5FBA1A04" w14:textId="77777777" w:rsidR="006076A1" w:rsidRDefault="006076A1">
            <w:pPr>
              <w:overflowPunct w:val="0"/>
              <w:jc w:val="center"/>
              <w:textAlignment w:val="baseline"/>
              <w:rPr>
                <w:sz w:val="20"/>
              </w:rPr>
            </w:pPr>
          </w:p>
        </w:tc>
        <w:tc>
          <w:tcPr>
            <w:tcW w:w="1195" w:type="dxa"/>
            <w:vAlign w:val="center"/>
          </w:tcPr>
          <w:p w14:paraId="5FBA1A05" w14:textId="77777777" w:rsidR="006076A1" w:rsidRDefault="006076A1">
            <w:pPr>
              <w:overflowPunct w:val="0"/>
              <w:jc w:val="center"/>
              <w:textAlignment w:val="baseline"/>
              <w:rPr>
                <w:sz w:val="20"/>
              </w:rPr>
            </w:pPr>
          </w:p>
        </w:tc>
        <w:tc>
          <w:tcPr>
            <w:tcW w:w="1701" w:type="dxa"/>
            <w:gridSpan w:val="2"/>
            <w:vAlign w:val="center"/>
          </w:tcPr>
          <w:p w14:paraId="5FBA1A06" w14:textId="77777777" w:rsidR="006076A1" w:rsidRDefault="006076A1">
            <w:pPr>
              <w:overflowPunct w:val="0"/>
              <w:jc w:val="center"/>
              <w:textAlignment w:val="baseline"/>
              <w:rPr>
                <w:sz w:val="20"/>
              </w:rPr>
            </w:pPr>
          </w:p>
        </w:tc>
        <w:tc>
          <w:tcPr>
            <w:tcW w:w="1276" w:type="dxa"/>
            <w:vAlign w:val="center"/>
          </w:tcPr>
          <w:p w14:paraId="5FBA1A07" w14:textId="77777777" w:rsidR="006076A1" w:rsidRDefault="006076A1">
            <w:pPr>
              <w:overflowPunct w:val="0"/>
              <w:jc w:val="center"/>
              <w:textAlignment w:val="baseline"/>
              <w:rPr>
                <w:sz w:val="20"/>
              </w:rPr>
            </w:pPr>
          </w:p>
        </w:tc>
      </w:tr>
      <w:tr w:rsidR="006076A1" w14:paraId="5FBA1A0F" w14:textId="77777777">
        <w:trPr>
          <w:trHeight w:val="199"/>
        </w:trPr>
        <w:tc>
          <w:tcPr>
            <w:tcW w:w="2547" w:type="dxa"/>
            <w:vAlign w:val="center"/>
          </w:tcPr>
          <w:p w14:paraId="5FBA1A09" w14:textId="77777777" w:rsidR="006076A1" w:rsidRDefault="00C63ECB">
            <w:pPr>
              <w:overflowPunct w:val="0"/>
              <w:textAlignment w:val="baseline"/>
              <w:rPr>
                <w:sz w:val="20"/>
              </w:rPr>
            </w:pPr>
            <w:r>
              <w:rPr>
                <w:sz w:val="20"/>
              </w:rPr>
              <w:t xml:space="preserve">Dorinis ugdymas (etika) Dorinis ugdymas (tikyba) </w:t>
            </w:r>
          </w:p>
        </w:tc>
        <w:tc>
          <w:tcPr>
            <w:tcW w:w="1701" w:type="dxa"/>
            <w:gridSpan w:val="2"/>
            <w:vAlign w:val="center"/>
          </w:tcPr>
          <w:p w14:paraId="5FBA1A0A" w14:textId="77777777" w:rsidR="006076A1" w:rsidRDefault="00C63ECB">
            <w:pPr>
              <w:overflowPunct w:val="0"/>
              <w:jc w:val="center"/>
              <w:rPr>
                <w:sz w:val="20"/>
              </w:rPr>
            </w:pPr>
            <w:r>
              <w:rPr>
                <w:sz w:val="20"/>
              </w:rPr>
              <w:t>74 (1; 1)</w:t>
            </w:r>
          </w:p>
        </w:tc>
        <w:tc>
          <w:tcPr>
            <w:tcW w:w="1640" w:type="dxa"/>
            <w:gridSpan w:val="2"/>
            <w:vAlign w:val="center"/>
          </w:tcPr>
          <w:p w14:paraId="5FBA1A0B" w14:textId="77777777" w:rsidR="006076A1" w:rsidRDefault="00C63ECB">
            <w:pPr>
              <w:overflowPunct w:val="0"/>
              <w:jc w:val="center"/>
              <w:rPr>
                <w:sz w:val="20"/>
              </w:rPr>
            </w:pPr>
            <w:r>
              <w:rPr>
                <w:sz w:val="20"/>
              </w:rPr>
              <w:t>74 (1; 1)</w:t>
            </w:r>
          </w:p>
        </w:tc>
        <w:tc>
          <w:tcPr>
            <w:tcW w:w="1195" w:type="dxa"/>
            <w:vAlign w:val="center"/>
          </w:tcPr>
          <w:p w14:paraId="5FBA1A0C" w14:textId="77777777" w:rsidR="006076A1" w:rsidRDefault="00C63ECB">
            <w:pPr>
              <w:overflowPunct w:val="0"/>
              <w:jc w:val="center"/>
              <w:rPr>
                <w:sz w:val="20"/>
              </w:rPr>
            </w:pPr>
            <w:r>
              <w:rPr>
                <w:sz w:val="20"/>
              </w:rPr>
              <w:t>148</w:t>
            </w:r>
          </w:p>
        </w:tc>
        <w:tc>
          <w:tcPr>
            <w:tcW w:w="1701" w:type="dxa"/>
            <w:gridSpan w:val="2"/>
            <w:vAlign w:val="center"/>
          </w:tcPr>
          <w:p w14:paraId="5FBA1A0D" w14:textId="77777777" w:rsidR="006076A1" w:rsidRDefault="00C63ECB">
            <w:pPr>
              <w:overflowPunct w:val="0"/>
              <w:jc w:val="center"/>
              <w:rPr>
                <w:sz w:val="20"/>
              </w:rPr>
            </w:pPr>
            <w:r>
              <w:rPr>
                <w:sz w:val="20"/>
              </w:rPr>
              <w:t>74 (1; 1)</w:t>
            </w:r>
          </w:p>
        </w:tc>
        <w:tc>
          <w:tcPr>
            <w:tcW w:w="1276" w:type="dxa"/>
            <w:vAlign w:val="center"/>
          </w:tcPr>
          <w:p w14:paraId="5FBA1A0E" w14:textId="77777777" w:rsidR="006076A1" w:rsidRDefault="00C63ECB">
            <w:pPr>
              <w:overflowPunct w:val="0"/>
              <w:jc w:val="center"/>
              <w:rPr>
                <w:sz w:val="20"/>
              </w:rPr>
            </w:pPr>
            <w:r>
              <w:rPr>
                <w:sz w:val="20"/>
              </w:rPr>
              <w:t xml:space="preserve">222 </w:t>
            </w:r>
          </w:p>
        </w:tc>
      </w:tr>
      <w:tr w:rsidR="006076A1" w14:paraId="5FBA1A12" w14:textId="77777777">
        <w:trPr>
          <w:trHeight w:val="239"/>
        </w:trPr>
        <w:tc>
          <w:tcPr>
            <w:tcW w:w="2547" w:type="dxa"/>
            <w:vAlign w:val="center"/>
          </w:tcPr>
          <w:p w14:paraId="5FBA1A10" w14:textId="77777777" w:rsidR="006076A1" w:rsidRDefault="00C63ECB">
            <w:pPr>
              <w:overflowPunct w:val="0"/>
              <w:textAlignment w:val="baseline"/>
              <w:rPr>
                <w:sz w:val="20"/>
              </w:rPr>
            </w:pPr>
            <w:r>
              <w:rPr>
                <w:sz w:val="20"/>
              </w:rPr>
              <w:t xml:space="preserve">Kalbos </w:t>
            </w:r>
          </w:p>
        </w:tc>
        <w:tc>
          <w:tcPr>
            <w:tcW w:w="7513" w:type="dxa"/>
            <w:gridSpan w:val="8"/>
            <w:vAlign w:val="center"/>
          </w:tcPr>
          <w:p w14:paraId="5FBA1A11" w14:textId="77777777" w:rsidR="006076A1" w:rsidRDefault="006076A1">
            <w:pPr>
              <w:overflowPunct w:val="0"/>
              <w:jc w:val="center"/>
              <w:textAlignment w:val="baseline"/>
              <w:rPr>
                <w:sz w:val="20"/>
              </w:rPr>
            </w:pPr>
          </w:p>
        </w:tc>
      </w:tr>
      <w:tr w:rsidR="006076A1" w14:paraId="5FBA1A19" w14:textId="77777777">
        <w:trPr>
          <w:trHeight w:val="247"/>
        </w:trPr>
        <w:tc>
          <w:tcPr>
            <w:tcW w:w="2547" w:type="dxa"/>
            <w:vAlign w:val="center"/>
          </w:tcPr>
          <w:p w14:paraId="5FBA1A13" w14:textId="77777777" w:rsidR="006076A1" w:rsidRDefault="00C63ECB">
            <w:pPr>
              <w:overflowPunct w:val="0"/>
              <w:textAlignment w:val="baseline"/>
              <w:rPr>
                <w:sz w:val="20"/>
              </w:rPr>
            </w:pPr>
            <w:r>
              <w:rPr>
                <w:sz w:val="20"/>
              </w:rPr>
              <w:t xml:space="preserve">Lietuvių kalba ir literatūra </w:t>
            </w:r>
          </w:p>
        </w:tc>
        <w:tc>
          <w:tcPr>
            <w:tcW w:w="1701" w:type="dxa"/>
            <w:gridSpan w:val="2"/>
            <w:vAlign w:val="center"/>
          </w:tcPr>
          <w:p w14:paraId="5FBA1A14" w14:textId="77777777" w:rsidR="006076A1" w:rsidRDefault="00C63ECB">
            <w:pPr>
              <w:overflowPunct w:val="0"/>
              <w:jc w:val="center"/>
              <w:textAlignment w:val="baseline"/>
              <w:rPr>
                <w:sz w:val="20"/>
              </w:rPr>
            </w:pPr>
            <w:r>
              <w:rPr>
                <w:sz w:val="20"/>
              </w:rPr>
              <w:t>370 (5; 5)</w:t>
            </w:r>
          </w:p>
        </w:tc>
        <w:tc>
          <w:tcPr>
            <w:tcW w:w="1640" w:type="dxa"/>
            <w:gridSpan w:val="2"/>
            <w:vAlign w:val="center"/>
          </w:tcPr>
          <w:p w14:paraId="5FBA1A15" w14:textId="77777777" w:rsidR="006076A1" w:rsidRDefault="00C63ECB">
            <w:pPr>
              <w:overflowPunct w:val="0"/>
              <w:jc w:val="center"/>
              <w:textAlignment w:val="baseline"/>
              <w:rPr>
                <w:sz w:val="20"/>
              </w:rPr>
            </w:pPr>
            <w:r>
              <w:rPr>
                <w:sz w:val="20"/>
              </w:rPr>
              <w:t>370 (5; 5)</w:t>
            </w:r>
          </w:p>
        </w:tc>
        <w:tc>
          <w:tcPr>
            <w:tcW w:w="1195" w:type="dxa"/>
            <w:vAlign w:val="center"/>
          </w:tcPr>
          <w:p w14:paraId="5FBA1A16" w14:textId="77777777" w:rsidR="006076A1" w:rsidRDefault="00C63ECB">
            <w:pPr>
              <w:overflowPunct w:val="0"/>
              <w:jc w:val="center"/>
              <w:textAlignment w:val="baseline"/>
              <w:rPr>
                <w:sz w:val="20"/>
              </w:rPr>
            </w:pPr>
            <w:r>
              <w:rPr>
                <w:sz w:val="20"/>
              </w:rPr>
              <w:t>740</w:t>
            </w:r>
          </w:p>
        </w:tc>
        <w:tc>
          <w:tcPr>
            <w:tcW w:w="1701" w:type="dxa"/>
            <w:gridSpan w:val="2"/>
            <w:vAlign w:val="center"/>
          </w:tcPr>
          <w:p w14:paraId="5FBA1A17" w14:textId="77777777" w:rsidR="006076A1" w:rsidRDefault="00C63ECB">
            <w:pPr>
              <w:overflowPunct w:val="0"/>
              <w:jc w:val="center"/>
              <w:textAlignment w:val="baseline"/>
              <w:rPr>
                <w:sz w:val="20"/>
              </w:rPr>
            </w:pPr>
            <w:r>
              <w:rPr>
                <w:sz w:val="20"/>
              </w:rPr>
              <w:t>333 (4; 5 / 5; 4)</w:t>
            </w:r>
          </w:p>
        </w:tc>
        <w:tc>
          <w:tcPr>
            <w:tcW w:w="1276" w:type="dxa"/>
            <w:vAlign w:val="center"/>
          </w:tcPr>
          <w:p w14:paraId="5FBA1A18" w14:textId="77777777" w:rsidR="006076A1" w:rsidRDefault="00C63ECB">
            <w:pPr>
              <w:overflowPunct w:val="0"/>
              <w:jc w:val="center"/>
              <w:textAlignment w:val="baseline"/>
              <w:rPr>
                <w:sz w:val="20"/>
              </w:rPr>
            </w:pPr>
            <w:r>
              <w:rPr>
                <w:sz w:val="20"/>
              </w:rPr>
              <w:t>1 073</w:t>
            </w:r>
          </w:p>
        </w:tc>
      </w:tr>
      <w:tr w:rsidR="006076A1" w14:paraId="5FBA1A20" w14:textId="77777777">
        <w:trPr>
          <w:trHeight w:val="269"/>
        </w:trPr>
        <w:tc>
          <w:tcPr>
            <w:tcW w:w="2547" w:type="dxa"/>
            <w:vAlign w:val="center"/>
          </w:tcPr>
          <w:p w14:paraId="5FBA1A1A" w14:textId="77777777" w:rsidR="006076A1" w:rsidRDefault="00C63ECB">
            <w:pPr>
              <w:overflowPunct w:val="0"/>
              <w:textAlignment w:val="baseline"/>
              <w:rPr>
                <w:sz w:val="20"/>
              </w:rPr>
            </w:pPr>
            <w:r>
              <w:rPr>
                <w:sz w:val="20"/>
              </w:rPr>
              <w:t>Gimtoji kalba (baltarusių, lenkų, rusų, vokiečių)*</w:t>
            </w:r>
          </w:p>
        </w:tc>
        <w:tc>
          <w:tcPr>
            <w:tcW w:w="1701" w:type="dxa"/>
            <w:gridSpan w:val="2"/>
            <w:vAlign w:val="center"/>
          </w:tcPr>
          <w:p w14:paraId="5FBA1A1B" w14:textId="77777777" w:rsidR="006076A1" w:rsidRDefault="00C63ECB">
            <w:pPr>
              <w:overflowPunct w:val="0"/>
              <w:jc w:val="center"/>
              <w:textAlignment w:val="baseline"/>
              <w:rPr>
                <w:sz w:val="20"/>
              </w:rPr>
            </w:pPr>
            <w:r>
              <w:rPr>
                <w:sz w:val="20"/>
              </w:rPr>
              <w:t>370 (5; 5)</w:t>
            </w:r>
          </w:p>
        </w:tc>
        <w:tc>
          <w:tcPr>
            <w:tcW w:w="1640" w:type="dxa"/>
            <w:gridSpan w:val="2"/>
            <w:vAlign w:val="center"/>
          </w:tcPr>
          <w:p w14:paraId="5FBA1A1C" w14:textId="77777777" w:rsidR="006076A1" w:rsidRDefault="00C63ECB">
            <w:pPr>
              <w:overflowPunct w:val="0"/>
              <w:jc w:val="center"/>
              <w:textAlignment w:val="baseline"/>
              <w:rPr>
                <w:sz w:val="20"/>
              </w:rPr>
            </w:pPr>
            <w:r>
              <w:rPr>
                <w:sz w:val="20"/>
              </w:rPr>
              <w:t>370 (5; 5)</w:t>
            </w:r>
          </w:p>
        </w:tc>
        <w:tc>
          <w:tcPr>
            <w:tcW w:w="1195" w:type="dxa"/>
            <w:vAlign w:val="center"/>
          </w:tcPr>
          <w:p w14:paraId="5FBA1A1D" w14:textId="77777777" w:rsidR="006076A1" w:rsidRDefault="00C63ECB">
            <w:pPr>
              <w:overflowPunct w:val="0"/>
              <w:jc w:val="center"/>
              <w:textAlignment w:val="baseline"/>
              <w:rPr>
                <w:sz w:val="20"/>
              </w:rPr>
            </w:pPr>
            <w:r>
              <w:rPr>
                <w:sz w:val="20"/>
              </w:rPr>
              <w:t>740</w:t>
            </w:r>
          </w:p>
        </w:tc>
        <w:tc>
          <w:tcPr>
            <w:tcW w:w="1701" w:type="dxa"/>
            <w:gridSpan w:val="2"/>
            <w:vAlign w:val="center"/>
          </w:tcPr>
          <w:p w14:paraId="5FBA1A1E" w14:textId="77777777" w:rsidR="006076A1" w:rsidRDefault="00C63ECB">
            <w:pPr>
              <w:overflowPunct w:val="0"/>
              <w:jc w:val="center"/>
              <w:textAlignment w:val="baseline"/>
              <w:rPr>
                <w:sz w:val="20"/>
              </w:rPr>
            </w:pPr>
            <w:r>
              <w:rPr>
                <w:sz w:val="20"/>
              </w:rPr>
              <w:t>296 (4; 4)</w:t>
            </w:r>
          </w:p>
        </w:tc>
        <w:tc>
          <w:tcPr>
            <w:tcW w:w="1276" w:type="dxa"/>
            <w:vAlign w:val="center"/>
          </w:tcPr>
          <w:p w14:paraId="5FBA1A1F" w14:textId="77777777" w:rsidR="006076A1" w:rsidRDefault="00C63ECB">
            <w:pPr>
              <w:overflowPunct w:val="0"/>
              <w:jc w:val="center"/>
              <w:textAlignment w:val="baseline"/>
              <w:rPr>
                <w:sz w:val="20"/>
              </w:rPr>
            </w:pPr>
            <w:r>
              <w:rPr>
                <w:sz w:val="20"/>
              </w:rPr>
              <w:t>1 036</w:t>
            </w:r>
          </w:p>
        </w:tc>
      </w:tr>
      <w:tr w:rsidR="006076A1" w14:paraId="5FBA1A27" w14:textId="77777777">
        <w:trPr>
          <w:trHeight w:val="137"/>
        </w:trPr>
        <w:tc>
          <w:tcPr>
            <w:tcW w:w="2547" w:type="dxa"/>
            <w:vAlign w:val="center"/>
          </w:tcPr>
          <w:p w14:paraId="5FBA1A21" w14:textId="77777777" w:rsidR="006076A1" w:rsidRDefault="00C63ECB">
            <w:pPr>
              <w:overflowPunct w:val="0"/>
              <w:textAlignment w:val="baseline"/>
              <w:rPr>
                <w:sz w:val="20"/>
              </w:rPr>
            </w:pPr>
            <w:r>
              <w:rPr>
                <w:sz w:val="20"/>
              </w:rPr>
              <w:t>Užsienio kalba (1-oji)</w:t>
            </w:r>
          </w:p>
        </w:tc>
        <w:tc>
          <w:tcPr>
            <w:tcW w:w="1701" w:type="dxa"/>
            <w:gridSpan w:val="2"/>
            <w:vAlign w:val="center"/>
          </w:tcPr>
          <w:p w14:paraId="5FBA1A22" w14:textId="77777777" w:rsidR="006076A1" w:rsidRDefault="00C63ECB">
            <w:pPr>
              <w:overflowPunct w:val="0"/>
              <w:jc w:val="center"/>
              <w:textAlignment w:val="baseline"/>
              <w:rPr>
                <w:sz w:val="20"/>
              </w:rPr>
            </w:pPr>
            <w:r>
              <w:rPr>
                <w:sz w:val="20"/>
              </w:rPr>
              <w:t>222 (3; 3)</w:t>
            </w:r>
          </w:p>
        </w:tc>
        <w:tc>
          <w:tcPr>
            <w:tcW w:w="1640" w:type="dxa"/>
            <w:gridSpan w:val="2"/>
            <w:vAlign w:val="center"/>
          </w:tcPr>
          <w:p w14:paraId="5FBA1A23" w14:textId="77777777" w:rsidR="006076A1" w:rsidRDefault="00C63ECB">
            <w:pPr>
              <w:overflowPunct w:val="0"/>
              <w:jc w:val="center"/>
              <w:textAlignment w:val="baseline"/>
              <w:rPr>
                <w:sz w:val="20"/>
              </w:rPr>
            </w:pPr>
            <w:r>
              <w:rPr>
                <w:sz w:val="20"/>
              </w:rPr>
              <w:t>222 (3; 3)</w:t>
            </w:r>
          </w:p>
        </w:tc>
        <w:tc>
          <w:tcPr>
            <w:tcW w:w="1195" w:type="dxa"/>
            <w:vAlign w:val="center"/>
          </w:tcPr>
          <w:p w14:paraId="5FBA1A24" w14:textId="77777777" w:rsidR="006076A1" w:rsidRDefault="00C63ECB">
            <w:pPr>
              <w:overflowPunct w:val="0"/>
              <w:jc w:val="center"/>
              <w:textAlignment w:val="baseline"/>
              <w:rPr>
                <w:sz w:val="20"/>
              </w:rPr>
            </w:pPr>
            <w:r>
              <w:rPr>
                <w:sz w:val="20"/>
              </w:rPr>
              <w:t>444</w:t>
            </w:r>
          </w:p>
        </w:tc>
        <w:tc>
          <w:tcPr>
            <w:tcW w:w="1701" w:type="dxa"/>
            <w:gridSpan w:val="2"/>
            <w:vAlign w:val="center"/>
          </w:tcPr>
          <w:p w14:paraId="5FBA1A25" w14:textId="77777777" w:rsidR="006076A1" w:rsidRDefault="00C63ECB">
            <w:pPr>
              <w:overflowPunct w:val="0"/>
              <w:jc w:val="center"/>
              <w:textAlignment w:val="baseline"/>
              <w:rPr>
                <w:sz w:val="20"/>
              </w:rPr>
            </w:pPr>
            <w:r>
              <w:rPr>
                <w:sz w:val="20"/>
              </w:rPr>
              <w:t>222 (3; 3)</w:t>
            </w:r>
          </w:p>
        </w:tc>
        <w:tc>
          <w:tcPr>
            <w:tcW w:w="1276" w:type="dxa"/>
            <w:vAlign w:val="center"/>
          </w:tcPr>
          <w:p w14:paraId="5FBA1A26" w14:textId="77777777" w:rsidR="006076A1" w:rsidRDefault="00C63ECB">
            <w:pPr>
              <w:overflowPunct w:val="0"/>
              <w:jc w:val="center"/>
              <w:textAlignment w:val="baseline"/>
              <w:rPr>
                <w:sz w:val="20"/>
              </w:rPr>
            </w:pPr>
            <w:r>
              <w:rPr>
                <w:sz w:val="20"/>
              </w:rPr>
              <w:t>666</w:t>
            </w:r>
          </w:p>
        </w:tc>
      </w:tr>
      <w:tr w:rsidR="006076A1" w14:paraId="5FBA1A2E" w14:textId="77777777">
        <w:trPr>
          <w:trHeight w:val="131"/>
        </w:trPr>
        <w:tc>
          <w:tcPr>
            <w:tcW w:w="2547" w:type="dxa"/>
            <w:vAlign w:val="center"/>
          </w:tcPr>
          <w:p w14:paraId="5FBA1A28" w14:textId="77777777" w:rsidR="006076A1" w:rsidRDefault="00C63ECB">
            <w:pPr>
              <w:overflowPunct w:val="0"/>
              <w:textAlignment w:val="baseline"/>
              <w:rPr>
                <w:sz w:val="20"/>
              </w:rPr>
            </w:pPr>
            <w:r>
              <w:rPr>
                <w:sz w:val="20"/>
              </w:rPr>
              <w:t>Užsienio kalba (2-oji)</w:t>
            </w:r>
          </w:p>
        </w:tc>
        <w:tc>
          <w:tcPr>
            <w:tcW w:w="1701" w:type="dxa"/>
            <w:gridSpan w:val="2"/>
            <w:vAlign w:val="center"/>
          </w:tcPr>
          <w:p w14:paraId="5FBA1A29" w14:textId="77777777" w:rsidR="006076A1" w:rsidRDefault="00C63ECB">
            <w:pPr>
              <w:overflowPunct w:val="0"/>
              <w:jc w:val="center"/>
              <w:textAlignment w:val="baseline"/>
              <w:rPr>
                <w:sz w:val="20"/>
              </w:rPr>
            </w:pPr>
            <w:r>
              <w:rPr>
                <w:sz w:val="20"/>
              </w:rPr>
              <w:t>74 (0; 2)</w:t>
            </w:r>
          </w:p>
        </w:tc>
        <w:tc>
          <w:tcPr>
            <w:tcW w:w="1640" w:type="dxa"/>
            <w:gridSpan w:val="2"/>
            <w:vAlign w:val="center"/>
          </w:tcPr>
          <w:p w14:paraId="5FBA1A2A" w14:textId="77777777" w:rsidR="006076A1" w:rsidRDefault="00C63ECB">
            <w:pPr>
              <w:overflowPunct w:val="0"/>
              <w:jc w:val="center"/>
              <w:textAlignment w:val="baseline"/>
              <w:rPr>
                <w:sz w:val="20"/>
              </w:rPr>
            </w:pPr>
            <w:r>
              <w:rPr>
                <w:sz w:val="20"/>
              </w:rPr>
              <w:t>148 (2; 2)</w:t>
            </w:r>
          </w:p>
        </w:tc>
        <w:tc>
          <w:tcPr>
            <w:tcW w:w="1195" w:type="dxa"/>
            <w:vAlign w:val="center"/>
          </w:tcPr>
          <w:p w14:paraId="5FBA1A2B" w14:textId="77777777" w:rsidR="006076A1" w:rsidRDefault="00C63ECB">
            <w:pPr>
              <w:overflowPunct w:val="0"/>
              <w:jc w:val="center"/>
              <w:textAlignment w:val="baseline"/>
              <w:rPr>
                <w:sz w:val="20"/>
              </w:rPr>
            </w:pPr>
            <w:r>
              <w:rPr>
                <w:sz w:val="20"/>
              </w:rPr>
              <w:t>222</w:t>
            </w:r>
          </w:p>
        </w:tc>
        <w:tc>
          <w:tcPr>
            <w:tcW w:w="1701" w:type="dxa"/>
            <w:gridSpan w:val="2"/>
            <w:vAlign w:val="center"/>
          </w:tcPr>
          <w:p w14:paraId="5FBA1A2C" w14:textId="77777777" w:rsidR="006076A1" w:rsidRDefault="00C63ECB">
            <w:pPr>
              <w:overflowPunct w:val="0"/>
              <w:jc w:val="center"/>
              <w:textAlignment w:val="baseline"/>
              <w:rPr>
                <w:sz w:val="20"/>
              </w:rPr>
            </w:pPr>
            <w:r>
              <w:rPr>
                <w:sz w:val="20"/>
              </w:rPr>
              <w:t>148 (2; 2)</w:t>
            </w:r>
          </w:p>
        </w:tc>
        <w:tc>
          <w:tcPr>
            <w:tcW w:w="1276" w:type="dxa"/>
            <w:vAlign w:val="center"/>
          </w:tcPr>
          <w:p w14:paraId="5FBA1A2D" w14:textId="77777777" w:rsidR="006076A1" w:rsidRDefault="00C63ECB">
            <w:pPr>
              <w:overflowPunct w:val="0"/>
              <w:jc w:val="center"/>
              <w:textAlignment w:val="baseline"/>
              <w:rPr>
                <w:sz w:val="20"/>
              </w:rPr>
            </w:pPr>
            <w:r>
              <w:rPr>
                <w:sz w:val="20"/>
              </w:rPr>
              <w:t>370</w:t>
            </w:r>
          </w:p>
        </w:tc>
      </w:tr>
      <w:tr w:rsidR="006076A1" w14:paraId="5FBA1A32" w14:textId="77777777">
        <w:trPr>
          <w:trHeight w:val="131"/>
        </w:trPr>
        <w:tc>
          <w:tcPr>
            <w:tcW w:w="2547" w:type="dxa"/>
            <w:vAlign w:val="center"/>
          </w:tcPr>
          <w:p w14:paraId="5FBA1A2F" w14:textId="77777777" w:rsidR="006076A1" w:rsidRDefault="00C63ECB">
            <w:pPr>
              <w:overflowPunct w:val="0"/>
              <w:textAlignment w:val="baseline"/>
              <w:rPr>
                <w:sz w:val="20"/>
              </w:rPr>
            </w:pPr>
            <w:r>
              <w:rPr>
                <w:sz w:val="20"/>
              </w:rPr>
              <w:t>Matematika ir informacinės</w:t>
            </w:r>
          </w:p>
          <w:p w14:paraId="5FBA1A30" w14:textId="77777777" w:rsidR="006076A1" w:rsidRDefault="00C63ECB">
            <w:pPr>
              <w:overflowPunct w:val="0"/>
              <w:ind w:firstLine="53"/>
              <w:textAlignment w:val="baseline"/>
              <w:rPr>
                <w:sz w:val="20"/>
              </w:rPr>
            </w:pPr>
            <w:r>
              <w:rPr>
                <w:sz w:val="20"/>
              </w:rPr>
              <w:t xml:space="preserve">technologijos </w:t>
            </w:r>
          </w:p>
        </w:tc>
        <w:tc>
          <w:tcPr>
            <w:tcW w:w="7513" w:type="dxa"/>
            <w:gridSpan w:val="8"/>
            <w:vAlign w:val="center"/>
          </w:tcPr>
          <w:p w14:paraId="5FBA1A31" w14:textId="77777777" w:rsidR="006076A1" w:rsidRDefault="006076A1">
            <w:pPr>
              <w:overflowPunct w:val="0"/>
              <w:textAlignment w:val="baseline"/>
              <w:rPr>
                <w:sz w:val="20"/>
              </w:rPr>
            </w:pPr>
          </w:p>
        </w:tc>
      </w:tr>
      <w:tr w:rsidR="006076A1" w14:paraId="5FBA1A39" w14:textId="77777777">
        <w:trPr>
          <w:trHeight w:val="97"/>
        </w:trPr>
        <w:tc>
          <w:tcPr>
            <w:tcW w:w="2547" w:type="dxa"/>
            <w:vAlign w:val="center"/>
          </w:tcPr>
          <w:p w14:paraId="5FBA1A33" w14:textId="77777777" w:rsidR="006076A1" w:rsidRDefault="00C63ECB">
            <w:pPr>
              <w:overflowPunct w:val="0"/>
              <w:textAlignment w:val="baseline"/>
              <w:rPr>
                <w:sz w:val="20"/>
              </w:rPr>
            </w:pPr>
            <w:r>
              <w:rPr>
                <w:sz w:val="20"/>
              </w:rPr>
              <w:t>Matematika</w:t>
            </w:r>
          </w:p>
        </w:tc>
        <w:tc>
          <w:tcPr>
            <w:tcW w:w="1701" w:type="dxa"/>
            <w:gridSpan w:val="2"/>
            <w:vAlign w:val="center"/>
          </w:tcPr>
          <w:p w14:paraId="5FBA1A34" w14:textId="77777777" w:rsidR="006076A1" w:rsidRDefault="00C63ECB">
            <w:pPr>
              <w:overflowPunct w:val="0"/>
              <w:jc w:val="center"/>
              <w:textAlignment w:val="baseline"/>
              <w:rPr>
                <w:sz w:val="20"/>
              </w:rPr>
            </w:pPr>
            <w:r>
              <w:rPr>
                <w:sz w:val="20"/>
              </w:rPr>
              <w:t>296 (4; 4)</w:t>
            </w:r>
          </w:p>
        </w:tc>
        <w:tc>
          <w:tcPr>
            <w:tcW w:w="1640" w:type="dxa"/>
            <w:gridSpan w:val="2"/>
            <w:vAlign w:val="center"/>
          </w:tcPr>
          <w:p w14:paraId="5FBA1A35" w14:textId="77777777" w:rsidR="006076A1" w:rsidRDefault="00C63ECB">
            <w:pPr>
              <w:overflowPunct w:val="0"/>
              <w:jc w:val="center"/>
              <w:textAlignment w:val="baseline"/>
              <w:rPr>
                <w:sz w:val="20"/>
              </w:rPr>
            </w:pPr>
            <w:r>
              <w:rPr>
                <w:sz w:val="20"/>
              </w:rPr>
              <w:t>296 (4; 4)</w:t>
            </w:r>
          </w:p>
        </w:tc>
        <w:tc>
          <w:tcPr>
            <w:tcW w:w="1195" w:type="dxa"/>
            <w:vAlign w:val="center"/>
          </w:tcPr>
          <w:p w14:paraId="5FBA1A36" w14:textId="77777777" w:rsidR="006076A1" w:rsidRDefault="00C63ECB">
            <w:pPr>
              <w:overflowPunct w:val="0"/>
              <w:jc w:val="center"/>
              <w:textAlignment w:val="baseline"/>
              <w:rPr>
                <w:sz w:val="20"/>
              </w:rPr>
            </w:pPr>
            <w:r>
              <w:rPr>
                <w:sz w:val="20"/>
              </w:rPr>
              <w:t>592</w:t>
            </w:r>
          </w:p>
        </w:tc>
        <w:tc>
          <w:tcPr>
            <w:tcW w:w="1701" w:type="dxa"/>
            <w:gridSpan w:val="2"/>
            <w:vAlign w:val="center"/>
          </w:tcPr>
          <w:p w14:paraId="5FBA1A37" w14:textId="77777777" w:rsidR="006076A1" w:rsidRDefault="00C63ECB">
            <w:pPr>
              <w:overflowPunct w:val="0"/>
              <w:jc w:val="center"/>
              <w:textAlignment w:val="baseline"/>
              <w:rPr>
                <w:rFonts w:ascii="Calibri" w:eastAsia="Calibri" w:hAnsi="Calibri"/>
                <w:sz w:val="20"/>
              </w:rPr>
            </w:pPr>
            <w:r>
              <w:rPr>
                <w:sz w:val="20"/>
              </w:rPr>
              <w:t>259 (4; 3 / 3; 4)</w:t>
            </w:r>
          </w:p>
        </w:tc>
        <w:tc>
          <w:tcPr>
            <w:tcW w:w="1276" w:type="dxa"/>
            <w:vAlign w:val="center"/>
          </w:tcPr>
          <w:p w14:paraId="5FBA1A38" w14:textId="77777777" w:rsidR="006076A1" w:rsidRDefault="00C63ECB">
            <w:pPr>
              <w:overflowPunct w:val="0"/>
              <w:jc w:val="center"/>
              <w:textAlignment w:val="baseline"/>
              <w:rPr>
                <w:sz w:val="20"/>
              </w:rPr>
            </w:pPr>
            <w:r>
              <w:rPr>
                <w:sz w:val="20"/>
              </w:rPr>
              <w:t>851</w:t>
            </w:r>
          </w:p>
        </w:tc>
      </w:tr>
      <w:tr w:rsidR="006076A1" w14:paraId="5FBA1A40" w14:textId="77777777">
        <w:trPr>
          <w:trHeight w:val="337"/>
        </w:trPr>
        <w:tc>
          <w:tcPr>
            <w:tcW w:w="2547" w:type="dxa"/>
            <w:vAlign w:val="center"/>
          </w:tcPr>
          <w:p w14:paraId="5FBA1A3A" w14:textId="77777777" w:rsidR="006076A1" w:rsidRDefault="00C63ECB">
            <w:pPr>
              <w:overflowPunct w:val="0"/>
              <w:textAlignment w:val="baseline"/>
              <w:rPr>
                <w:sz w:val="20"/>
              </w:rPr>
            </w:pPr>
            <w:r>
              <w:rPr>
                <w:sz w:val="20"/>
              </w:rPr>
              <w:t>Informacinės technologijos</w:t>
            </w:r>
          </w:p>
        </w:tc>
        <w:tc>
          <w:tcPr>
            <w:tcW w:w="1701" w:type="dxa"/>
            <w:gridSpan w:val="2"/>
            <w:vAlign w:val="center"/>
          </w:tcPr>
          <w:p w14:paraId="5FBA1A3B" w14:textId="77777777" w:rsidR="006076A1" w:rsidRDefault="00C63ECB">
            <w:pPr>
              <w:overflowPunct w:val="0"/>
              <w:jc w:val="center"/>
              <w:textAlignment w:val="baseline"/>
              <w:rPr>
                <w:sz w:val="20"/>
              </w:rPr>
            </w:pPr>
            <w:r>
              <w:rPr>
                <w:sz w:val="20"/>
              </w:rPr>
              <w:t>74 (1; 1)</w:t>
            </w:r>
          </w:p>
        </w:tc>
        <w:tc>
          <w:tcPr>
            <w:tcW w:w="1640" w:type="dxa"/>
            <w:gridSpan w:val="2"/>
            <w:vAlign w:val="center"/>
          </w:tcPr>
          <w:p w14:paraId="5FBA1A3C" w14:textId="77777777" w:rsidR="006076A1" w:rsidRDefault="00C63ECB">
            <w:pPr>
              <w:overflowPunct w:val="0"/>
              <w:jc w:val="center"/>
              <w:textAlignment w:val="baseline"/>
              <w:rPr>
                <w:sz w:val="20"/>
              </w:rPr>
            </w:pPr>
            <w:r>
              <w:rPr>
                <w:sz w:val="20"/>
              </w:rPr>
              <w:t>37 (1)</w:t>
            </w:r>
          </w:p>
        </w:tc>
        <w:tc>
          <w:tcPr>
            <w:tcW w:w="1195" w:type="dxa"/>
            <w:vAlign w:val="center"/>
          </w:tcPr>
          <w:p w14:paraId="5FBA1A3D" w14:textId="77777777" w:rsidR="006076A1" w:rsidRDefault="00C63ECB">
            <w:pPr>
              <w:overflowPunct w:val="0"/>
              <w:jc w:val="center"/>
              <w:textAlignment w:val="baseline"/>
              <w:rPr>
                <w:sz w:val="20"/>
              </w:rPr>
            </w:pPr>
            <w:r>
              <w:rPr>
                <w:sz w:val="20"/>
              </w:rPr>
              <w:t>111</w:t>
            </w:r>
          </w:p>
        </w:tc>
        <w:tc>
          <w:tcPr>
            <w:tcW w:w="1701" w:type="dxa"/>
            <w:gridSpan w:val="2"/>
            <w:vAlign w:val="center"/>
          </w:tcPr>
          <w:p w14:paraId="5FBA1A3E" w14:textId="77777777" w:rsidR="006076A1" w:rsidRDefault="00C63ECB">
            <w:pPr>
              <w:overflowPunct w:val="0"/>
              <w:jc w:val="center"/>
              <w:textAlignment w:val="baseline"/>
              <w:rPr>
                <w:sz w:val="20"/>
              </w:rPr>
            </w:pPr>
            <w:r>
              <w:rPr>
                <w:sz w:val="20"/>
              </w:rPr>
              <w:t>74 (1; 1)</w:t>
            </w:r>
          </w:p>
        </w:tc>
        <w:tc>
          <w:tcPr>
            <w:tcW w:w="1276" w:type="dxa"/>
            <w:vAlign w:val="center"/>
          </w:tcPr>
          <w:p w14:paraId="5FBA1A3F" w14:textId="77777777" w:rsidR="006076A1" w:rsidRDefault="00C63ECB">
            <w:pPr>
              <w:overflowPunct w:val="0"/>
              <w:jc w:val="center"/>
              <w:textAlignment w:val="baseline"/>
              <w:rPr>
                <w:sz w:val="20"/>
              </w:rPr>
            </w:pPr>
            <w:r>
              <w:rPr>
                <w:sz w:val="20"/>
              </w:rPr>
              <w:t>185</w:t>
            </w:r>
          </w:p>
        </w:tc>
      </w:tr>
      <w:tr w:rsidR="006076A1" w14:paraId="5FBA1A43" w14:textId="77777777">
        <w:trPr>
          <w:trHeight w:val="337"/>
        </w:trPr>
        <w:tc>
          <w:tcPr>
            <w:tcW w:w="2547" w:type="dxa"/>
            <w:vAlign w:val="center"/>
          </w:tcPr>
          <w:p w14:paraId="5FBA1A41" w14:textId="77777777" w:rsidR="006076A1" w:rsidRDefault="00C63ECB">
            <w:pPr>
              <w:overflowPunct w:val="0"/>
              <w:textAlignment w:val="baseline"/>
              <w:rPr>
                <w:sz w:val="20"/>
              </w:rPr>
            </w:pPr>
            <w:r>
              <w:rPr>
                <w:sz w:val="20"/>
              </w:rPr>
              <w:t xml:space="preserve">Gamtamokslinis ugdymas </w:t>
            </w:r>
          </w:p>
        </w:tc>
        <w:tc>
          <w:tcPr>
            <w:tcW w:w="7513" w:type="dxa"/>
            <w:gridSpan w:val="8"/>
            <w:vAlign w:val="center"/>
          </w:tcPr>
          <w:p w14:paraId="5FBA1A42" w14:textId="77777777" w:rsidR="006076A1" w:rsidRDefault="006076A1">
            <w:pPr>
              <w:overflowPunct w:val="0"/>
              <w:jc w:val="center"/>
              <w:textAlignment w:val="baseline"/>
              <w:rPr>
                <w:sz w:val="20"/>
              </w:rPr>
            </w:pPr>
          </w:p>
        </w:tc>
      </w:tr>
      <w:tr w:rsidR="006076A1" w14:paraId="5FBA1A4A" w14:textId="77777777">
        <w:trPr>
          <w:trHeight w:val="92"/>
        </w:trPr>
        <w:tc>
          <w:tcPr>
            <w:tcW w:w="2547" w:type="dxa"/>
            <w:vAlign w:val="center"/>
          </w:tcPr>
          <w:p w14:paraId="5FBA1A44" w14:textId="77777777" w:rsidR="006076A1" w:rsidRDefault="00C63ECB">
            <w:pPr>
              <w:overflowPunct w:val="0"/>
              <w:textAlignment w:val="baseline"/>
              <w:rPr>
                <w:sz w:val="20"/>
              </w:rPr>
            </w:pPr>
            <w:r>
              <w:rPr>
                <w:sz w:val="20"/>
              </w:rPr>
              <w:t>Gamta ir žmogus</w:t>
            </w:r>
          </w:p>
        </w:tc>
        <w:tc>
          <w:tcPr>
            <w:tcW w:w="1701" w:type="dxa"/>
            <w:gridSpan w:val="2"/>
            <w:vAlign w:val="center"/>
          </w:tcPr>
          <w:p w14:paraId="5FBA1A45" w14:textId="77777777" w:rsidR="006076A1" w:rsidRDefault="00C63ECB">
            <w:pPr>
              <w:overflowPunct w:val="0"/>
              <w:jc w:val="center"/>
              <w:textAlignment w:val="baseline"/>
              <w:rPr>
                <w:sz w:val="20"/>
              </w:rPr>
            </w:pPr>
            <w:r>
              <w:rPr>
                <w:sz w:val="20"/>
              </w:rPr>
              <w:t>148 (2; 2)</w:t>
            </w:r>
          </w:p>
        </w:tc>
        <w:tc>
          <w:tcPr>
            <w:tcW w:w="1640" w:type="dxa"/>
            <w:gridSpan w:val="2"/>
            <w:vAlign w:val="center"/>
          </w:tcPr>
          <w:p w14:paraId="5FBA1A46" w14:textId="77777777" w:rsidR="006076A1" w:rsidRDefault="00C63ECB">
            <w:pPr>
              <w:overflowPunct w:val="0"/>
              <w:jc w:val="center"/>
              <w:textAlignment w:val="baseline"/>
              <w:rPr>
                <w:sz w:val="20"/>
              </w:rPr>
            </w:pPr>
            <w:r>
              <w:rPr>
                <w:sz w:val="20"/>
              </w:rPr>
              <w:t>–</w:t>
            </w:r>
          </w:p>
        </w:tc>
        <w:tc>
          <w:tcPr>
            <w:tcW w:w="1195" w:type="dxa"/>
            <w:vAlign w:val="center"/>
          </w:tcPr>
          <w:p w14:paraId="5FBA1A47" w14:textId="77777777" w:rsidR="006076A1" w:rsidRDefault="00C63ECB">
            <w:pPr>
              <w:overflowPunct w:val="0"/>
              <w:jc w:val="center"/>
              <w:textAlignment w:val="baseline"/>
              <w:rPr>
                <w:rFonts w:ascii="Calibri" w:eastAsia="Calibri" w:hAnsi="Calibri"/>
                <w:sz w:val="20"/>
              </w:rPr>
            </w:pPr>
            <w:r>
              <w:rPr>
                <w:sz w:val="20"/>
              </w:rPr>
              <w:t xml:space="preserve">148 </w:t>
            </w:r>
          </w:p>
        </w:tc>
        <w:tc>
          <w:tcPr>
            <w:tcW w:w="1701" w:type="dxa"/>
            <w:gridSpan w:val="2"/>
            <w:vAlign w:val="center"/>
          </w:tcPr>
          <w:p w14:paraId="5FBA1A48" w14:textId="77777777" w:rsidR="006076A1" w:rsidRDefault="00C63ECB">
            <w:pPr>
              <w:overflowPunct w:val="0"/>
              <w:jc w:val="center"/>
              <w:textAlignment w:val="baseline"/>
              <w:rPr>
                <w:sz w:val="20"/>
              </w:rPr>
            </w:pPr>
            <w:r>
              <w:rPr>
                <w:sz w:val="20"/>
              </w:rPr>
              <w:t>–</w:t>
            </w:r>
          </w:p>
        </w:tc>
        <w:tc>
          <w:tcPr>
            <w:tcW w:w="1276" w:type="dxa"/>
            <w:vAlign w:val="center"/>
          </w:tcPr>
          <w:p w14:paraId="5FBA1A49" w14:textId="77777777" w:rsidR="006076A1" w:rsidRDefault="00C63ECB">
            <w:pPr>
              <w:overflowPunct w:val="0"/>
              <w:jc w:val="center"/>
              <w:textAlignment w:val="baseline"/>
              <w:rPr>
                <w:sz w:val="20"/>
              </w:rPr>
            </w:pPr>
            <w:r>
              <w:rPr>
                <w:sz w:val="20"/>
              </w:rPr>
              <w:t>148</w:t>
            </w:r>
          </w:p>
        </w:tc>
      </w:tr>
      <w:tr w:rsidR="006076A1" w14:paraId="5FBA1A53" w14:textId="77777777">
        <w:trPr>
          <w:trHeight w:val="337"/>
        </w:trPr>
        <w:tc>
          <w:tcPr>
            <w:tcW w:w="2547" w:type="dxa"/>
            <w:vAlign w:val="center"/>
          </w:tcPr>
          <w:p w14:paraId="5FBA1A4B" w14:textId="77777777" w:rsidR="006076A1" w:rsidRDefault="00C63ECB">
            <w:pPr>
              <w:overflowPunct w:val="0"/>
              <w:textAlignment w:val="baseline"/>
              <w:rPr>
                <w:sz w:val="20"/>
              </w:rPr>
            </w:pPr>
            <w:r>
              <w:rPr>
                <w:sz w:val="20"/>
              </w:rPr>
              <w:t>Biologija</w:t>
            </w:r>
          </w:p>
        </w:tc>
        <w:tc>
          <w:tcPr>
            <w:tcW w:w="1701" w:type="dxa"/>
            <w:gridSpan w:val="2"/>
            <w:vAlign w:val="center"/>
          </w:tcPr>
          <w:p w14:paraId="5FBA1A4C" w14:textId="77777777" w:rsidR="006076A1" w:rsidRDefault="00C63ECB">
            <w:pPr>
              <w:overflowPunct w:val="0"/>
              <w:jc w:val="center"/>
              <w:textAlignment w:val="baseline"/>
              <w:rPr>
                <w:sz w:val="20"/>
              </w:rPr>
            </w:pPr>
            <w:r>
              <w:rPr>
                <w:sz w:val="20"/>
              </w:rPr>
              <w:t>–</w:t>
            </w:r>
          </w:p>
        </w:tc>
        <w:tc>
          <w:tcPr>
            <w:tcW w:w="1640" w:type="dxa"/>
            <w:gridSpan w:val="2"/>
            <w:vAlign w:val="center"/>
          </w:tcPr>
          <w:p w14:paraId="5FBA1A4D" w14:textId="77777777" w:rsidR="006076A1" w:rsidRDefault="00C63ECB">
            <w:pPr>
              <w:overflowPunct w:val="0"/>
              <w:jc w:val="center"/>
              <w:textAlignment w:val="baseline"/>
              <w:rPr>
                <w:sz w:val="20"/>
              </w:rPr>
            </w:pPr>
            <w:r>
              <w:rPr>
                <w:sz w:val="20"/>
              </w:rPr>
              <w:t>111 (1; 2 / 2; 1)</w:t>
            </w:r>
          </w:p>
        </w:tc>
        <w:tc>
          <w:tcPr>
            <w:tcW w:w="1195" w:type="dxa"/>
            <w:vAlign w:val="center"/>
          </w:tcPr>
          <w:p w14:paraId="5FBA1A4E" w14:textId="77777777" w:rsidR="006076A1" w:rsidRDefault="00C63ECB">
            <w:pPr>
              <w:overflowPunct w:val="0"/>
              <w:jc w:val="center"/>
              <w:textAlignment w:val="baseline"/>
              <w:rPr>
                <w:sz w:val="20"/>
              </w:rPr>
            </w:pPr>
            <w:r>
              <w:rPr>
                <w:sz w:val="20"/>
              </w:rPr>
              <w:t>111</w:t>
            </w:r>
          </w:p>
        </w:tc>
        <w:tc>
          <w:tcPr>
            <w:tcW w:w="1701" w:type="dxa"/>
            <w:gridSpan w:val="2"/>
            <w:vAlign w:val="center"/>
          </w:tcPr>
          <w:p w14:paraId="5FBA1A4F" w14:textId="77777777" w:rsidR="006076A1" w:rsidRDefault="006076A1">
            <w:pPr>
              <w:overflowPunct w:val="0"/>
              <w:jc w:val="center"/>
              <w:textAlignment w:val="baseline"/>
              <w:rPr>
                <w:sz w:val="20"/>
              </w:rPr>
            </w:pPr>
          </w:p>
          <w:p w14:paraId="5FBA1A50" w14:textId="77777777" w:rsidR="006076A1" w:rsidRDefault="00C63ECB">
            <w:pPr>
              <w:overflowPunct w:val="0"/>
              <w:jc w:val="center"/>
              <w:textAlignment w:val="baseline"/>
              <w:rPr>
                <w:sz w:val="20"/>
              </w:rPr>
            </w:pPr>
            <w:r>
              <w:rPr>
                <w:sz w:val="20"/>
              </w:rPr>
              <w:t>111 (1; 2 / 2; 1)</w:t>
            </w:r>
          </w:p>
          <w:p w14:paraId="5FBA1A51" w14:textId="77777777" w:rsidR="006076A1" w:rsidRDefault="006076A1">
            <w:pPr>
              <w:overflowPunct w:val="0"/>
              <w:jc w:val="center"/>
              <w:textAlignment w:val="baseline"/>
              <w:rPr>
                <w:sz w:val="20"/>
              </w:rPr>
            </w:pPr>
          </w:p>
        </w:tc>
        <w:tc>
          <w:tcPr>
            <w:tcW w:w="1276" w:type="dxa"/>
            <w:vAlign w:val="center"/>
          </w:tcPr>
          <w:p w14:paraId="5FBA1A52" w14:textId="77777777" w:rsidR="006076A1" w:rsidRDefault="00C63ECB">
            <w:pPr>
              <w:overflowPunct w:val="0"/>
              <w:jc w:val="center"/>
              <w:textAlignment w:val="baseline"/>
              <w:rPr>
                <w:sz w:val="20"/>
              </w:rPr>
            </w:pPr>
            <w:r>
              <w:rPr>
                <w:sz w:val="20"/>
              </w:rPr>
              <w:t>222</w:t>
            </w:r>
          </w:p>
        </w:tc>
      </w:tr>
      <w:tr w:rsidR="006076A1" w14:paraId="5FBA1A5A" w14:textId="77777777">
        <w:trPr>
          <w:trHeight w:val="127"/>
        </w:trPr>
        <w:tc>
          <w:tcPr>
            <w:tcW w:w="2547" w:type="dxa"/>
            <w:vAlign w:val="center"/>
          </w:tcPr>
          <w:p w14:paraId="5FBA1A54" w14:textId="77777777" w:rsidR="006076A1" w:rsidRDefault="00C63ECB">
            <w:pPr>
              <w:overflowPunct w:val="0"/>
              <w:textAlignment w:val="baseline"/>
              <w:rPr>
                <w:sz w:val="20"/>
              </w:rPr>
            </w:pPr>
            <w:r>
              <w:rPr>
                <w:sz w:val="20"/>
              </w:rPr>
              <w:t>Chemija</w:t>
            </w:r>
          </w:p>
        </w:tc>
        <w:tc>
          <w:tcPr>
            <w:tcW w:w="1701" w:type="dxa"/>
            <w:gridSpan w:val="2"/>
            <w:vAlign w:val="center"/>
          </w:tcPr>
          <w:p w14:paraId="5FBA1A55" w14:textId="77777777" w:rsidR="006076A1" w:rsidRDefault="00C63ECB">
            <w:pPr>
              <w:overflowPunct w:val="0"/>
              <w:jc w:val="center"/>
              <w:textAlignment w:val="baseline"/>
              <w:rPr>
                <w:sz w:val="20"/>
              </w:rPr>
            </w:pPr>
            <w:r>
              <w:rPr>
                <w:sz w:val="20"/>
              </w:rPr>
              <w:t>–</w:t>
            </w:r>
          </w:p>
        </w:tc>
        <w:tc>
          <w:tcPr>
            <w:tcW w:w="1640" w:type="dxa"/>
            <w:gridSpan w:val="2"/>
            <w:vAlign w:val="center"/>
          </w:tcPr>
          <w:p w14:paraId="5FBA1A56" w14:textId="77777777" w:rsidR="006076A1" w:rsidRDefault="00C63ECB">
            <w:pPr>
              <w:overflowPunct w:val="0"/>
              <w:jc w:val="center"/>
              <w:textAlignment w:val="baseline"/>
              <w:rPr>
                <w:sz w:val="20"/>
              </w:rPr>
            </w:pPr>
            <w:r>
              <w:rPr>
                <w:sz w:val="20"/>
              </w:rPr>
              <w:t>74 (0; 2)</w:t>
            </w:r>
          </w:p>
        </w:tc>
        <w:tc>
          <w:tcPr>
            <w:tcW w:w="1195" w:type="dxa"/>
            <w:vAlign w:val="center"/>
          </w:tcPr>
          <w:p w14:paraId="5FBA1A57" w14:textId="77777777" w:rsidR="006076A1" w:rsidRDefault="00C63ECB">
            <w:pPr>
              <w:overflowPunct w:val="0"/>
              <w:jc w:val="center"/>
              <w:textAlignment w:val="baseline"/>
              <w:rPr>
                <w:sz w:val="20"/>
              </w:rPr>
            </w:pPr>
            <w:r>
              <w:rPr>
                <w:sz w:val="20"/>
              </w:rPr>
              <w:t>74</w:t>
            </w:r>
          </w:p>
        </w:tc>
        <w:tc>
          <w:tcPr>
            <w:tcW w:w="1701" w:type="dxa"/>
            <w:gridSpan w:val="2"/>
            <w:vAlign w:val="center"/>
          </w:tcPr>
          <w:p w14:paraId="5FBA1A58" w14:textId="77777777" w:rsidR="006076A1" w:rsidRDefault="00C63ECB">
            <w:pPr>
              <w:overflowPunct w:val="0"/>
              <w:jc w:val="center"/>
              <w:textAlignment w:val="baseline"/>
              <w:rPr>
                <w:sz w:val="20"/>
              </w:rPr>
            </w:pPr>
            <w:r>
              <w:rPr>
                <w:sz w:val="20"/>
              </w:rPr>
              <w:t>148 (2; 2)</w:t>
            </w:r>
          </w:p>
        </w:tc>
        <w:tc>
          <w:tcPr>
            <w:tcW w:w="1276" w:type="dxa"/>
            <w:vAlign w:val="center"/>
          </w:tcPr>
          <w:p w14:paraId="5FBA1A59" w14:textId="77777777" w:rsidR="006076A1" w:rsidRDefault="00C63ECB">
            <w:pPr>
              <w:overflowPunct w:val="0"/>
              <w:jc w:val="center"/>
              <w:textAlignment w:val="baseline"/>
              <w:rPr>
                <w:sz w:val="20"/>
              </w:rPr>
            </w:pPr>
            <w:r>
              <w:rPr>
                <w:sz w:val="20"/>
              </w:rPr>
              <w:t>222</w:t>
            </w:r>
          </w:p>
        </w:tc>
      </w:tr>
      <w:tr w:rsidR="006076A1" w14:paraId="5FBA1A61" w14:textId="77777777">
        <w:trPr>
          <w:trHeight w:val="434"/>
        </w:trPr>
        <w:tc>
          <w:tcPr>
            <w:tcW w:w="2547" w:type="dxa"/>
            <w:vAlign w:val="center"/>
          </w:tcPr>
          <w:p w14:paraId="5FBA1A5B" w14:textId="77777777" w:rsidR="006076A1" w:rsidRDefault="00C63ECB">
            <w:pPr>
              <w:overflowPunct w:val="0"/>
              <w:textAlignment w:val="baseline"/>
              <w:rPr>
                <w:sz w:val="20"/>
              </w:rPr>
            </w:pPr>
            <w:r>
              <w:rPr>
                <w:sz w:val="20"/>
              </w:rPr>
              <w:t>Fizika</w:t>
            </w:r>
          </w:p>
        </w:tc>
        <w:tc>
          <w:tcPr>
            <w:tcW w:w="1701" w:type="dxa"/>
            <w:gridSpan w:val="2"/>
            <w:vAlign w:val="center"/>
          </w:tcPr>
          <w:p w14:paraId="5FBA1A5C" w14:textId="77777777" w:rsidR="006076A1" w:rsidRDefault="00C63ECB">
            <w:pPr>
              <w:overflowPunct w:val="0"/>
              <w:jc w:val="center"/>
              <w:textAlignment w:val="baseline"/>
              <w:rPr>
                <w:sz w:val="20"/>
              </w:rPr>
            </w:pPr>
            <w:r>
              <w:rPr>
                <w:sz w:val="20"/>
              </w:rPr>
              <w:t>–</w:t>
            </w:r>
          </w:p>
        </w:tc>
        <w:tc>
          <w:tcPr>
            <w:tcW w:w="1640" w:type="dxa"/>
            <w:gridSpan w:val="2"/>
            <w:vAlign w:val="center"/>
          </w:tcPr>
          <w:p w14:paraId="5FBA1A5D" w14:textId="77777777" w:rsidR="006076A1" w:rsidRDefault="00C63ECB">
            <w:pPr>
              <w:overflowPunct w:val="0"/>
              <w:jc w:val="center"/>
              <w:textAlignment w:val="baseline"/>
              <w:rPr>
                <w:sz w:val="20"/>
              </w:rPr>
            </w:pPr>
            <w:r>
              <w:rPr>
                <w:sz w:val="20"/>
              </w:rPr>
              <w:t>111 (1; 2 / 2; 1)</w:t>
            </w:r>
          </w:p>
        </w:tc>
        <w:tc>
          <w:tcPr>
            <w:tcW w:w="1195" w:type="dxa"/>
            <w:vAlign w:val="center"/>
          </w:tcPr>
          <w:p w14:paraId="5FBA1A5E" w14:textId="77777777" w:rsidR="006076A1" w:rsidRDefault="00C63ECB">
            <w:pPr>
              <w:overflowPunct w:val="0"/>
              <w:jc w:val="center"/>
              <w:textAlignment w:val="baseline"/>
              <w:rPr>
                <w:sz w:val="20"/>
              </w:rPr>
            </w:pPr>
            <w:r>
              <w:rPr>
                <w:sz w:val="20"/>
              </w:rPr>
              <w:t>111</w:t>
            </w:r>
          </w:p>
        </w:tc>
        <w:tc>
          <w:tcPr>
            <w:tcW w:w="1701" w:type="dxa"/>
            <w:gridSpan w:val="2"/>
            <w:vAlign w:val="center"/>
          </w:tcPr>
          <w:p w14:paraId="5FBA1A5F" w14:textId="77777777" w:rsidR="006076A1" w:rsidRDefault="00C63ECB">
            <w:pPr>
              <w:overflowPunct w:val="0"/>
              <w:jc w:val="center"/>
              <w:textAlignment w:val="baseline"/>
              <w:rPr>
                <w:sz w:val="20"/>
              </w:rPr>
            </w:pPr>
            <w:r>
              <w:rPr>
                <w:sz w:val="20"/>
              </w:rPr>
              <w:t>148 (2; 2)</w:t>
            </w:r>
          </w:p>
        </w:tc>
        <w:tc>
          <w:tcPr>
            <w:tcW w:w="1276" w:type="dxa"/>
            <w:vAlign w:val="center"/>
          </w:tcPr>
          <w:p w14:paraId="5FBA1A60" w14:textId="77777777" w:rsidR="006076A1" w:rsidRDefault="00C63ECB">
            <w:pPr>
              <w:overflowPunct w:val="0"/>
              <w:jc w:val="center"/>
              <w:textAlignment w:val="baseline"/>
              <w:rPr>
                <w:sz w:val="20"/>
              </w:rPr>
            </w:pPr>
            <w:r>
              <w:rPr>
                <w:sz w:val="20"/>
              </w:rPr>
              <w:t>259</w:t>
            </w:r>
          </w:p>
        </w:tc>
      </w:tr>
      <w:tr w:rsidR="006076A1" w14:paraId="5FBA1A68" w14:textId="77777777">
        <w:trPr>
          <w:trHeight w:val="434"/>
        </w:trPr>
        <w:tc>
          <w:tcPr>
            <w:tcW w:w="2547" w:type="dxa"/>
            <w:vAlign w:val="center"/>
          </w:tcPr>
          <w:p w14:paraId="5FBA1A62" w14:textId="77777777" w:rsidR="006076A1" w:rsidRDefault="00C63ECB">
            <w:pPr>
              <w:overflowPunct w:val="0"/>
              <w:textAlignment w:val="baseline"/>
              <w:rPr>
                <w:sz w:val="20"/>
              </w:rPr>
            </w:pPr>
            <w:r>
              <w:rPr>
                <w:sz w:val="20"/>
              </w:rPr>
              <w:t xml:space="preserve">Gamtos mokslai** </w:t>
            </w:r>
          </w:p>
        </w:tc>
        <w:tc>
          <w:tcPr>
            <w:tcW w:w="1701" w:type="dxa"/>
            <w:gridSpan w:val="2"/>
            <w:vAlign w:val="center"/>
          </w:tcPr>
          <w:p w14:paraId="5FBA1A63" w14:textId="77777777" w:rsidR="006076A1" w:rsidRDefault="00C63ECB">
            <w:pPr>
              <w:overflowPunct w:val="0"/>
              <w:jc w:val="center"/>
              <w:textAlignment w:val="baseline"/>
              <w:rPr>
                <w:sz w:val="20"/>
              </w:rPr>
            </w:pPr>
            <w:r>
              <w:rPr>
                <w:sz w:val="20"/>
              </w:rPr>
              <w:t>148</w:t>
            </w:r>
          </w:p>
        </w:tc>
        <w:tc>
          <w:tcPr>
            <w:tcW w:w="1640" w:type="dxa"/>
            <w:gridSpan w:val="2"/>
            <w:vAlign w:val="center"/>
          </w:tcPr>
          <w:p w14:paraId="5FBA1A64" w14:textId="77777777" w:rsidR="006076A1" w:rsidRDefault="00C63ECB">
            <w:pPr>
              <w:overflowPunct w:val="0"/>
              <w:jc w:val="center"/>
              <w:textAlignment w:val="baseline"/>
              <w:rPr>
                <w:sz w:val="20"/>
              </w:rPr>
            </w:pPr>
            <w:r>
              <w:rPr>
                <w:sz w:val="20"/>
              </w:rPr>
              <w:t>296</w:t>
            </w:r>
          </w:p>
        </w:tc>
        <w:tc>
          <w:tcPr>
            <w:tcW w:w="1195" w:type="dxa"/>
            <w:vAlign w:val="center"/>
          </w:tcPr>
          <w:p w14:paraId="5FBA1A65" w14:textId="77777777" w:rsidR="006076A1" w:rsidRDefault="00C63ECB">
            <w:pPr>
              <w:overflowPunct w:val="0"/>
              <w:jc w:val="center"/>
              <w:textAlignment w:val="baseline"/>
              <w:rPr>
                <w:sz w:val="20"/>
              </w:rPr>
            </w:pPr>
            <w:r>
              <w:rPr>
                <w:sz w:val="20"/>
              </w:rPr>
              <w:t>444</w:t>
            </w:r>
          </w:p>
        </w:tc>
        <w:tc>
          <w:tcPr>
            <w:tcW w:w="1701" w:type="dxa"/>
            <w:gridSpan w:val="2"/>
            <w:vAlign w:val="center"/>
          </w:tcPr>
          <w:p w14:paraId="5FBA1A66" w14:textId="77777777" w:rsidR="006076A1" w:rsidRDefault="006076A1">
            <w:pPr>
              <w:overflowPunct w:val="0"/>
              <w:jc w:val="center"/>
              <w:textAlignment w:val="baseline"/>
              <w:rPr>
                <w:sz w:val="20"/>
              </w:rPr>
            </w:pPr>
          </w:p>
        </w:tc>
        <w:tc>
          <w:tcPr>
            <w:tcW w:w="1276" w:type="dxa"/>
            <w:vAlign w:val="center"/>
          </w:tcPr>
          <w:p w14:paraId="5FBA1A67" w14:textId="77777777" w:rsidR="006076A1" w:rsidRDefault="00C63ECB">
            <w:pPr>
              <w:overflowPunct w:val="0"/>
              <w:jc w:val="center"/>
              <w:textAlignment w:val="baseline"/>
              <w:rPr>
                <w:sz w:val="20"/>
              </w:rPr>
            </w:pPr>
            <w:r>
              <w:rPr>
                <w:sz w:val="20"/>
              </w:rPr>
              <w:t>444</w:t>
            </w:r>
          </w:p>
        </w:tc>
      </w:tr>
      <w:tr w:rsidR="006076A1" w14:paraId="5FBA1A6B" w14:textId="77777777">
        <w:trPr>
          <w:trHeight w:val="434"/>
        </w:trPr>
        <w:tc>
          <w:tcPr>
            <w:tcW w:w="2547" w:type="dxa"/>
            <w:vAlign w:val="center"/>
          </w:tcPr>
          <w:p w14:paraId="5FBA1A69" w14:textId="77777777" w:rsidR="006076A1" w:rsidRDefault="00C63ECB">
            <w:pPr>
              <w:overflowPunct w:val="0"/>
              <w:textAlignment w:val="baseline"/>
              <w:rPr>
                <w:sz w:val="20"/>
              </w:rPr>
            </w:pPr>
            <w:r>
              <w:rPr>
                <w:sz w:val="20"/>
              </w:rPr>
              <w:t xml:space="preserve">Socialinis ugdymas </w:t>
            </w:r>
          </w:p>
        </w:tc>
        <w:tc>
          <w:tcPr>
            <w:tcW w:w="7513" w:type="dxa"/>
            <w:gridSpan w:val="8"/>
            <w:vAlign w:val="center"/>
          </w:tcPr>
          <w:p w14:paraId="5FBA1A6A" w14:textId="77777777" w:rsidR="006076A1" w:rsidRDefault="006076A1">
            <w:pPr>
              <w:overflowPunct w:val="0"/>
              <w:jc w:val="center"/>
              <w:textAlignment w:val="baseline"/>
              <w:rPr>
                <w:sz w:val="20"/>
              </w:rPr>
            </w:pPr>
          </w:p>
        </w:tc>
      </w:tr>
      <w:tr w:rsidR="006076A1" w14:paraId="5FBA1A72" w14:textId="77777777">
        <w:trPr>
          <w:trHeight w:val="303"/>
        </w:trPr>
        <w:tc>
          <w:tcPr>
            <w:tcW w:w="2547" w:type="dxa"/>
            <w:vAlign w:val="center"/>
          </w:tcPr>
          <w:p w14:paraId="5FBA1A6C" w14:textId="77777777" w:rsidR="006076A1" w:rsidRDefault="00C63ECB">
            <w:pPr>
              <w:overflowPunct w:val="0"/>
              <w:textAlignment w:val="baseline"/>
              <w:rPr>
                <w:sz w:val="20"/>
              </w:rPr>
            </w:pPr>
            <w:r>
              <w:rPr>
                <w:sz w:val="20"/>
              </w:rPr>
              <w:t>Istorija</w:t>
            </w:r>
          </w:p>
        </w:tc>
        <w:tc>
          <w:tcPr>
            <w:tcW w:w="1701" w:type="dxa"/>
            <w:gridSpan w:val="2"/>
            <w:vAlign w:val="center"/>
          </w:tcPr>
          <w:p w14:paraId="5FBA1A6D" w14:textId="77777777" w:rsidR="006076A1" w:rsidRDefault="00C63ECB">
            <w:pPr>
              <w:overflowPunct w:val="0"/>
              <w:jc w:val="center"/>
              <w:textAlignment w:val="baseline"/>
              <w:rPr>
                <w:sz w:val="20"/>
              </w:rPr>
            </w:pPr>
            <w:r>
              <w:rPr>
                <w:sz w:val="20"/>
              </w:rPr>
              <w:t>148 (2; 2)</w:t>
            </w:r>
          </w:p>
        </w:tc>
        <w:tc>
          <w:tcPr>
            <w:tcW w:w="1640" w:type="dxa"/>
            <w:gridSpan w:val="2"/>
            <w:vAlign w:val="center"/>
          </w:tcPr>
          <w:p w14:paraId="5FBA1A6E" w14:textId="77777777" w:rsidR="006076A1" w:rsidRDefault="00C63ECB">
            <w:pPr>
              <w:overflowPunct w:val="0"/>
              <w:jc w:val="center"/>
              <w:textAlignment w:val="baseline"/>
              <w:rPr>
                <w:sz w:val="20"/>
              </w:rPr>
            </w:pPr>
            <w:r>
              <w:rPr>
                <w:sz w:val="20"/>
              </w:rPr>
              <w:t>148 (2; 2)</w:t>
            </w:r>
          </w:p>
        </w:tc>
        <w:tc>
          <w:tcPr>
            <w:tcW w:w="1195" w:type="dxa"/>
            <w:vAlign w:val="center"/>
          </w:tcPr>
          <w:p w14:paraId="5FBA1A6F" w14:textId="77777777" w:rsidR="006076A1" w:rsidRDefault="00C63ECB">
            <w:pPr>
              <w:overflowPunct w:val="0"/>
              <w:jc w:val="center"/>
              <w:textAlignment w:val="baseline"/>
              <w:rPr>
                <w:sz w:val="20"/>
              </w:rPr>
            </w:pPr>
            <w:r>
              <w:rPr>
                <w:sz w:val="20"/>
              </w:rPr>
              <w:t>296</w:t>
            </w:r>
          </w:p>
        </w:tc>
        <w:tc>
          <w:tcPr>
            <w:tcW w:w="1701" w:type="dxa"/>
            <w:gridSpan w:val="2"/>
            <w:vAlign w:val="center"/>
          </w:tcPr>
          <w:p w14:paraId="5FBA1A70" w14:textId="77777777" w:rsidR="006076A1" w:rsidRDefault="00C63ECB">
            <w:pPr>
              <w:overflowPunct w:val="0"/>
              <w:jc w:val="center"/>
              <w:textAlignment w:val="baseline"/>
              <w:rPr>
                <w:sz w:val="20"/>
              </w:rPr>
            </w:pPr>
            <w:r>
              <w:rPr>
                <w:sz w:val="20"/>
              </w:rPr>
              <w:t>148 (2; 2)</w:t>
            </w:r>
          </w:p>
        </w:tc>
        <w:tc>
          <w:tcPr>
            <w:tcW w:w="1276" w:type="dxa"/>
            <w:vAlign w:val="center"/>
          </w:tcPr>
          <w:p w14:paraId="5FBA1A71" w14:textId="77777777" w:rsidR="006076A1" w:rsidRDefault="00C63ECB">
            <w:pPr>
              <w:overflowPunct w:val="0"/>
              <w:jc w:val="center"/>
              <w:textAlignment w:val="baseline"/>
              <w:rPr>
                <w:sz w:val="20"/>
              </w:rPr>
            </w:pPr>
            <w:r>
              <w:rPr>
                <w:sz w:val="20"/>
              </w:rPr>
              <w:t>444</w:t>
            </w:r>
          </w:p>
        </w:tc>
      </w:tr>
      <w:tr w:rsidR="006076A1" w14:paraId="5FBA1A79" w14:textId="77777777">
        <w:trPr>
          <w:trHeight w:val="434"/>
        </w:trPr>
        <w:tc>
          <w:tcPr>
            <w:tcW w:w="2547" w:type="dxa"/>
            <w:vAlign w:val="center"/>
          </w:tcPr>
          <w:p w14:paraId="5FBA1A73" w14:textId="77777777" w:rsidR="006076A1" w:rsidRDefault="00C63ECB">
            <w:pPr>
              <w:overflowPunct w:val="0"/>
              <w:textAlignment w:val="baseline"/>
              <w:rPr>
                <w:sz w:val="20"/>
              </w:rPr>
            </w:pPr>
            <w:r>
              <w:rPr>
                <w:sz w:val="20"/>
              </w:rPr>
              <w:t xml:space="preserve">Pilietiškumo pagrindai </w:t>
            </w:r>
          </w:p>
        </w:tc>
        <w:tc>
          <w:tcPr>
            <w:tcW w:w="1701" w:type="dxa"/>
            <w:gridSpan w:val="2"/>
            <w:vAlign w:val="center"/>
          </w:tcPr>
          <w:p w14:paraId="5FBA1A74" w14:textId="77777777" w:rsidR="006076A1" w:rsidRDefault="00C63ECB">
            <w:pPr>
              <w:overflowPunct w:val="0"/>
              <w:jc w:val="center"/>
              <w:textAlignment w:val="baseline"/>
              <w:rPr>
                <w:sz w:val="20"/>
              </w:rPr>
            </w:pPr>
            <w:r>
              <w:rPr>
                <w:sz w:val="20"/>
              </w:rPr>
              <w:t>–</w:t>
            </w:r>
          </w:p>
        </w:tc>
        <w:tc>
          <w:tcPr>
            <w:tcW w:w="1640" w:type="dxa"/>
            <w:gridSpan w:val="2"/>
            <w:vAlign w:val="center"/>
          </w:tcPr>
          <w:p w14:paraId="5FBA1A75" w14:textId="77777777" w:rsidR="006076A1" w:rsidRDefault="00C63ECB">
            <w:pPr>
              <w:overflowPunct w:val="0"/>
              <w:jc w:val="center"/>
              <w:textAlignment w:val="baseline"/>
              <w:rPr>
                <w:sz w:val="20"/>
              </w:rPr>
            </w:pPr>
            <w:r>
              <w:rPr>
                <w:sz w:val="20"/>
              </w:rPr>
              <w:t>–</w:t>
            </w:r>
          </w:p>
        </w:tc>
        <w:tc>
          <w:tcPr>
            <w:tcW w:w="1195" w:type="dxa"/>
            <w:vAlign w:val="center"/>
          </w:tcPr>
          <w:p w14:paraId="5FBA1A76" w14:textId="77777777" w:rsidR="006076A1" w:rsidRDefault="00C63ECB">
            <w:pPr>
              <w:overflowPunct w:val="0"/>
              <w:jc w:val="center"/>
              <w:textAlignment w:val="baseline"/>
              <w:rPr>
                <w:sz w:val="20"/>
              </w:rPr>
            </w:pPr>
            <w:r>
              <w:rPr>
                <w:sz w:val="20"/>
              </w:rPr>
              <w:t>–</w:t>
            </w:r>
          </w:p>
        </w:tc>
        <w:tc>
          <w:tcPr>
            <w:tcW w:w="1701" w:type="dxa"/>
            <w:gridSpan w:val="2"/>
            <w:vAlign w:val="center"/>
          </w:tcPr>
          <w:p w14:paraId="5FBA1A77" w14:textId="77777777" w:rsidR="006076A1" w:rsidRDefault="00C63ECB">
            <w:pPr>
              <w:overflowPunct w:val="0"/>
              <w:jc w:val="center"/>
              <w:textAlignment w:val="baseline"/>
              <w:rPr>
                <w:sz w:val="20"/>
              </w:rPr>
            </w:pPr>
            <w:r>
              <w:rPr>
                <w:sz w:val="20"/>
              </w:rPr>
              <w:t>74 (1; 1)</w:t>
            </w:r>
          </w:p>
        </w:tc>
        <w:tc>
          <w:tcPr>
            <w:tcW w:w="1276" w:type="dxa"/>
            <w:vAlign w:val="center"/>
          </w:tcPr>
          <w:p w14:paraId="5FBA1A78" w14:textId="77777777" w:rsidR="006076A1" w:rsidRDefault="00C63ECB">
            <w:pPr>
              <w:overflowPunct w:val="0"/>
              <w:jc w:val="center"/>
              <w:textAlignment w:val="baseline"/>
              <w:rPr>
                <w:sz w:val="20"/>
              </w:rPr>
            </w:pPr>
            <w:r>
              <w:rPr>
                <w:sz w:val="20"/>
              </w:rPr>
              <w:t>74</w:t>
            </w:r>
          </w:p>
        </w:tc>
      </w:tr>
      <w:tr w:rsidR="006076A1" w14:paraId="5FBA1A80" w14:textId="77777777">
        <w:trPr>
          <w:trHeight w:val="434"/>
        </w:trPr>
        <w:tc>
          <w:tcPr>
            <w:tcW w:w="2547" w:type="dxa"/>
            <w:vAlign w:val="center"/>
          </w:tcPr>
          <w:p w14:paraId="5FBA1A7A" w14:textId="77777777" w:rsidR="006076A1" w:rsidRDefault="00C63ECB">
            <w:pPr>
              <w:overflowPunct w:val="0"/>
              <w:textAlignment w:val="baseline"/>
              <w:rPr>
                <w:sz w:val="20"/>
              </w:rPr>
            </w:pPr>
            <w:r>
              <w:rPr>
                <w:sz w:val="20"/>
              </w:rPr>
              <w:t>Socialinė-pilietinė veikla</w:t>
            </w:r>
          </w:p>
        </w:tc>
        <w:tc>
          <w:tcPr>
            <w:tcW w:w="1701" w:type="dxa"/>
            <w:gridSpan w:val="2"/>
            <w:vAlign w:val="center"/>
          </w:tcPr>
          <w:p w14:paraId="5FBA1A7B" w14:textId="77777777" w:rsidR="006076A1" w:rsidRDefault="00C63ECB">
            <w:pPr>
              <w:overflowPunct w:val="0"/>
              <w:jc w:val="center"/>
              <w:textAlignment w:val="baseline"/>
              <w:rPr>
                <w:sz w:val="20"/>
              </w:rPr>
            </w:pPr>
            <w:r>
              <w:rPr>
                <w:sz w:val="20"/>
              </w:rPr>
              <w:t>20</w:t>
            </w:r>
          </w:p>
        </w:tc>
        <w:tc>
          <w:tcPr>
            <w:tcW w:w="1640" w:type="dxa"/>
            <w:gridSpan w:val="2"/>
            <w:vAlign w:val="center"/>
          </w:tcPr>
          <w:p w14:paraId="5FBA1A7C" w14:textId="77777777" w:rsidR="006076A1" w:rsidRDefault="00C63ECB">
            <w:pPr>
              <w:overflowPunct w:val="0"/>
              <w:ind w:firstLine="53"/>
              <w:jc w:val="center"/>
              <w:textAlignment w:val="baseline"/>
              <w:rPr>
                <w:sz w:val="20"/>
              </w:rPr>
            </w:pPr>
            <w:r>
              <w:rPr>
                <w:sz w:val="20"/>
              </w:rPr>
              <w:t>20</w:t>
            </w:r>
          </w:p>
        </w:tc>
        <w:tc>
          <w:tcPr>
            <w:tcW w:w="1195" w:type="dxa"/>
            <w:vAlign w:val="center"/>
          </w:tcPr>
          <w:p w14:paraId="5FBA1A7D" w14:textId="77777777" w:rsidR="006076A1" w:rsidRDefault="00C63ECB">
            <w:pPr>
              <w:overflowPunct w:val="0"/>
              <w:jc w:val="center"/>
              <w:textAlignment w:val="baseline"/>
              <w:rPr>
                <w:sz w:val="20"/>
              </w:rPr>
            </w:pPr>
            <w:r>
              <w:rPr>
                <w:sz w:val="20"/>
              </w:rPr>
              <w:t>40</w:t>
            </w:r>
          </w:p>
        </w:tc>
        <w:tc>
          <w:tcPr>
            <w:tcW w:w="1701" w:type="dxa"/>
            <w:gridSpan w:val="2"/>
            <w:vAlign w:val="center"/>
          </w:tcPr>
          <w:p w14:paraId="5FBA1A7E" w14:textId="77777777" w:rsidR="006076A1" w:rsidRDefault="00C63ECB">
            <w:pPr>
              <w:overflowPunct w:val="0"/>
              <w:jc w:val="center"/>
              <w:textAlignment w:val="baseline"/>
              <w:rPr>
                <w:sz w:val="20"/>
              </w:rPr>
            </w:pPr>
            <w:r>
              <w:rPr>
                <w:sz w:val="20"/>
              </w:rPr>
              <w:t>20</w:t>
            </w:r>
          </w:p>
        </w:tc>
        <w:tc>
          <w:tcPr>
            <w:tcW w:w="1276" w:type="dxa"/>
            <w:vAlign w:val="center"/>
          </w:tcPr>
          <w:p w14:paraId="5FBA1A7F" w14:textId="77777777" w:rsidR="006076A1" w:rsidRDefault="00C63ECB">
            <w:pPr>
              <w:overflowPunct w:val="0"/>
              <w:jc w:val="center"/>
              <w:textAlignment w:val="baseline"/>
              <w:rPr>
                <w:sz w:val="20"/>
              </w:rPr>
            </w:pPr>
            <w:r>
              <w:rPr>
                <w:sz w:val="20"/>
              </w:rPr>
              <w:t>60</w:t>
            </w:r>
          </w:p>
        </w:tc>
      </w:tr>
      <w:tr w:rsidR="006076A1" w14:paraId="5FBA1A87" w14:textId="77777777">
        <w:trPr>
          <w:trHeight w:val="289"/>
        </w:trPr>
        <w:tc>
          <w:tcPr>
            <w:tcW w:w="2547" w:type="dxa"/>
            <w:vAlign w:val="center"/>
          </w:tcPr>
          <w:p w14:paraId="5FBA1A81" w14:textId="77777777" w:rsidR="006076A1" w:rsidRDefault="00C63ECB">
            <w:pPr>
              <w:overflowPunct w:val="0"/>
              <w:textAlignment w:val="baseline"/>
              <w:rPr>
                <w:sz w:val="20"/>
              </w:rPr>
            </w:pPr>
            <w:r>
              <w:rPr>
                <w:sz w:val="20"/>
              </w:rPr>
              <w:t>Geografija</w:t>
            </w:r>
          </w:p>
        </w:tc>
        <w:tc>
          <w:tcPr>
            <w:tcW w:w="1701" w:type="dxa"/>
            <w:gridSpan w:val="2"/>
            <w:vAlign w:val="center"/>
          </w:tcPr>
          <w:p w14:paraId="5FBA1A82" w14:textId="77777777" w:rsidR="006076A1" w:rsidRDefault="00C63ECB">
            <w:pPr>
              <w:overflowPunct w:val="0"/>
              <w:jc w:val="center"/>
              <w:textAlignment w:val="baseline"/>
              <w:rPr>
                <w:sz w:val="20"/>
              </w:rPr>
            </w:pPr>
            <w:r>
              <w:rPr>
                <w:sz w:val="20"/>
              </w:rPr>
              <w:t>74 (0; 2)</w:t>
            </w:r>
          </w:p>
        </w:tc>
        <w:tc>
          <w:tcPr>
            <w:tcW w:w="1640" w:type="dxa"/>
            <w:gridSpan w:val="2"/>
            <w:vAlign w:val="center"/>
          </w:tcPr>
          <w:p w14:paraId="5FBA1A83" w14:textId="77777777" w:rsidR="006076A1" w:rsidRDefault="00C63ECB">
            <w:pPr>
              <w:overflowPunct w:val="0"/>
              <w:jc w:val="center"/>
              <w:textAlignment w:val="baseline"/>
              <w:rPr>
                <w:sz w:val="20"/>
              </w:rPr>
            </w:pPr>
            <w:r>
              <w:rPr>
                <w:sz w:val="20"/>
              </w:rPr>
              <w:t>148 (2; 2)</w:t>
            </w:r>
          </w:p>
        </w:tc>
        <w:tc>
          <w:tcPr>
            <w:tcW w:w="1195" w:type="dxa"/>
            <w:vAlign w:val="center"/>
          </w:tcPr>
          <w:p w14:paraId="5FBA1A84" w14:textId="77777777" w:rsidR="006076A1" w:rsidRDefault="00C63ECB">
            <w:pPr>
              <w:overflowPunct w:val="0"/>
              <w:jc w:val="center"/>
              <w:textAlignment w:val="baseline"/>
              <w:rPr>
                <w:sz w:val="20"/>
              </w:rPr>
            </w:pPr>
            <w:r>
              <w:rPr>
                <w:sz w:val="20"/>
              </w:rPr>
              <w:t>222</w:t>
            </w:r>
          </w:p>
        </w:tc>
        <w:tc>
          <w:tcPr>
            <w:tcW w:w="1701" w:type="dxa"/>
            <w:gridSpan w:val="2"/>
            <w:vAlign w:val="center"/>
          </w:tcPr>
          <w:p w14:paraId="5FBA1A85" w14:textId="77777777" w:rsidR="006076A1" w:rsidRDefault="00C63ECB">
            <w:pPr>
              <w:overflowPunct w:val="0"/>
              <w:jc w:val="center"/>
              <w:textAlignment w:val="baseline"/>
              <w:rPr>
                <w:sz w:val="20"/>
              </w:rPr>
            </w:pPr>
            <w:r>
              <w:rPr>
                <w:sz w:val="20"/>
              </w:rPr>
              <w:t>111 (2; 1 / 1; 2)</w:t>
            </w:r>
          </w:p>
        </w:tc>
        <w:tc>
          <w:tcPr>
            <w:tcW w:w="1276" w:type="dxa"/>
            <w:vAlign w:val="center"/>
          </w:tcPr>
          <w:p w14:paraId="5FBA1A86" w14:textId="77777777" w:rsidR="006076A1" w:rsidRDefault="00C63ECB">
            <w:pPr>
              <w:overflowPunct w:val="0"/>
              <w:jc w:val="center"/>
              <w:textAlignment w:val="baseline"/>
              <w:rPr>
                <w:sz w:val="20"/>
              </w:rPr>
            </w:pPr>
            <w:r>
              <w:rPr>
                <w:sz w:val="20"/>
              </w:rPr>
              <w:t>333</w:t>
            </w:r>
          </w:p>
        </w:tc>
      </w:tr>
      <w:tr w:rsidR="006076A1" w14:paraId="5FBA1A8E" w14:textId="77777777">
        <w:trPr>
          <w:trHeight w:val="264"/>
        </w:trPr>
        <w:tc>
          <w:tcPr>
            <w:tcW w:w="2547" w:type="dxa"/>
            <w:vAlign w:val="center"/>
          </w:tcPr>
          <w:p w14:paraId="5FBA1A88" w14:textId="77777777" w:rsidR="006076A1" w:rsidRDefault="00C63ECB">
            <w:pPr>
              <w:overflowPunct w:val="0"/>
              <w:textAlignment w:val="baseline"/>
              <w:rPr>
                <w:sz w:val="20"/>
              </w:rPr>
            </w:pPr>
            <w:r>
              <w:rPr>
                <w:sz w:val="20"/>
              </w:rPr>
              <w:t>Ekonomika ir verslumas</w:t>
            </w:r>
          </w:p>
        </w:tc>
        <w:tc>
          <w:tcPr>
            <w:tcW w:w="1701" w:type="dxa"/>
            <w:gridSpan w:val="2"/>
            <w:vAlign w:val="center"/>
          </w:tcPr>
          <w:p w14:paraId="5FBA1A89" w14:textId="77777777" w:rsidR="006076A1" w:rsidRDefault="00C63ECB">
            <w:pPr>
              <w:overflowPunct w:val="0"/>
              <w:jc w:val="center"/>
              <w:textAlignment w:val="baseline"/>
              <w:rPr>
                <w:sz w:val="20"/>
              </w:rPr>
            </w:pPr>
            <w:r>
              <w:rPr>
                <w:sz w:val="20"/>
              </w:rPr>
              <w:t>–</w:t>
            </w:r>
          </w:p>
        </w:tc>
        <w:tc>
          <w:tcPr>
            <w:tcW w:w="1640" w:type="dxa"/>
            <w:gridSpan w:val="2"/>
            <w:vAlign w:val="center"/>
          </w:tcPr>
          <w:p w14:paraId="5FBA1A8A" w14:textId="77777777" w:rsidR="006076A1" w:rsidRDefault="00C63ECB">
            <w:pPr>
              <w:overflowPunct w:val="0"/>
              <w:jc w:val="center"/>
              <w:textAlignment w:val="baseline"/>
              <w:rPr>
                <w:sz w:val="20"/>
              </w:rPr>
            </w:pPr>
            <w:r>
              <w:rPr>
                <w:sz w:val="20"/>
              </w:rPr>
              <w:t>–</w:t>
            </w:r>
          </w:p>
        </w:tc>
        <w:tc>
          <w:tcPr>
            <w:tcW w:w="1195" w:type="dxa"/>
            <w:vAlign w:val="center"/>
          </w:tcPr>
          <w:p w14:paraId="5FBA1A8B" w14:textId="77777777" w:rsidR="006076A1" w:rsidRDefault="00C63ECB">
            <w:pPr>
              <w:overflowPunct w:val="0"/>
              <w:jc w:val="center"/>
              <w:textAlignment w:val="baseline"/>
              <w:rPr>
                <w:sz w:val="20"/>
              </w:rPr>
            </w:pPr>
            <w:r>
              <w:rPr>
                <w:sz w:val="20"/>
              </w:rPr>
              <w:t>–</w:t>
            </w:r>
          </w:p>
        </w:tc>
        <w:tc>
          <w:tcPr>
            <w:tcW w:w="1701" w:type="dxa"/>
            <w:gridSpan w:val="2"/>
            <w:vAlign w:val="center"/>
          </w:tcPr>
          <w:p w14:paraId="5FBA1A8C" w14:textId="77777777" w:rsidR="006076A1" w:rsidRDefault="00C63ECB">
            <w:pPr>
              <w:overflowPunct w:val="0"/>
              <w:jc w:val="center"/>
              <w:textAlignment w:val="baseline"/>
              <w:rPr>
                <w:sz w:val="20"/>
              </w:rPr>
            </w:pPr>
            <w:r>
              <w:rPr>
                <w:sz w:val="20"/>
              </w:rPr>
              <w:t xml:space="preserve">37 </w:t>
            </w:r>
          </w:p>
        </w:tc>
        <w:tc>
          <w:tcPr>
            <w:tcW w:w="1276" w:type="dxa"/>
            <w:vAlign w:val="center"/>
          </w:tcPr>
          <w:p w14:paraId="5FBA1A8D" w14:textId="77777777" w:rsidR="006076A1" w:rsidRDefault="00C63ECB">
            <w:pPr>
              <w:overflowPunct w:val="0"/>
              <w:jc w:val="center"/>
              <w:textAlignment w:val="baseline"/>
              <w:rPr>
                <w:sz w:val="20"/>
              </w:rPr>
            </w:pPr>
            <w:r>
              <w:rPr>
                <w:sz w:val="20"/>
              </w:rPr>
              <w:t>37</w:t>
            </w:r>
          </w:p>
        </w:tc>
      </w:tr>
      <w:tr w:rsidR="006076A1" w14:paraId="5FBA1A91" w14:textId="77777777">
        <w:trPr>
          <w:trHeight w:val="264"/>
        </w:trPr>
        <w:tc>
          <w:tcPr>
            <w:tcW w:w="2547" w:type="dxa"/>
            <w:vAlign w:val="center"/>
          </w:tcPr>
          <w:p w14:paraId="5FBA1A8F" w14:textId="77777777" w:rsidR="006076A1" w:rsidRDefault="00C63ECB">
            <w:pPr>
              <w:overflowPunct w:val="0"/>
              <w:textAlignment w:val="baseline"/>
              <w:rPr>
                <w:sz w:val="20"/>
              </w:rPr>
            </w:pPr>
            <w:r>
              <w:rPr>
                <w:sz w:val="20"/>
              </w:rPr>
              <w:t xml:space="preserve">Meninis ugdymas </w:t>
            </w:r>
          </w:p>
        </w:tc>
        <w:tc>
          <w:tcPr>
            <w:tcW w:w="7513" w:type="dxa"/>
            <w:gridSpan w:val="8"/>
            <w:vAlign w:val="center"/>
          </w:tcPr>
          <w:p w14:paraId="5FBA1A90" w14:textId="77777777" w:rsidR="006076A1" w:rsidRDefault="006076A1">
            <w:pPr>
              <w:overflowPunct w:val="0"/>
              <w:jc w:val="center"/>
              <w:textAlignment w:val="baseline"/>
              <w:rPr>
                <w:sz w:val="20"/>
              </w:rPr>
            </w:pPr>
          </w:p>
        </w:tc>
      </w:tr>
      <w:tr w:rsidR="006076A1" w14:paraId="5FBA1A98" w14:textId="77777777">
        <w:trPr>
          <w:trHeight w:val="163"/>
        </w:trPr>
        <w:tc>
          <w:tcPr>
            <w:tcW w:w="2547" w:type="dxa"/>
            <w:vAlign w:val="center"/>
          </w:tcPr>
          <w:p w14:paraId="5FBA1A92" w14:textId="77777777" w:rsidR="006076A1" w:rsidRDefault="00C63ECB">
            <w:pPr>
              <w:overflowPunct w:val="0"/>
              <w:textAlignment w:val="baseline"/>
              <w:rPr>
                <w:sz w:val="20"/>
              </w:rPr>
            </w:pPr>
            <w:r>
              <w:rPr>
                <w:sz w:val="20"/>
              </w:rPr>
              <w:t>Dailė</w:t>
            </w:r>
          </w:p>
        </w:tc>
        <w:tc>
          <w:tcPr>
            <w:tcW w:w="1701" w:type="dxa"/>
            <w:gridSpan w:val="2"/>
            <w:vAlign w:val="center"/>
          </w:tcPr>
          <w:p w14:paraId="5FBA1A93" w14:textId="77777777" w:rsidR="006076A1" w:rsidRDefault="00C63ECB">
            <w:pPr>
              <w:overflowPunct w:val="0"/>
              <w:jc w:val="center"/>
              <w:textAlignment w:val="baseline"/>
              <w:rPr>
                <w:sz w:val="20"/>
              </w:rPr>
            </w:pPr>
            <w:r>
              <w:rPr>
                <w:sz w:val="20"/>
              </w:rPr>
              <w:t>74 (1; 1)</w:t>
            </w:r>
          </w:p>
        </w:tc>
        <w:tc>
          <w:tcPr>
            <w:tcW w:w="1640" w:type="dxa"/>
            <w:gridSpan w:val="2"/>
            <w:vAlign w:val="center"/>
          </w:tcPr>
          <w:p w14:paraId="5FBA1A94" w14:textId="77777777" w:rsidR="006076A1" w:rsidRDefault="00C63ECB">
            <w:pPr>
              <w:overflowPunct w:val="0"/>
              <w:jc w:val="center"/>
              <w:textAlignment w:val="baseline"/>
              <w:rPr>
                <w:sz w:val="20"/>
              </w:rPr>
            </w:pPr>
            <w:r>
              <w:rPr>
                <w:sz w:val="20"/>
              </w:rPr>
              <w:t>74 (1; 1)</w:t>
            </w:r>
          </w:p>
        </w:tc>
        <w:tc>
          <w:tcPr>
            <w:tcW w:w="1195" w:type="dxa"/>
            <w:vAlign w:val="center"/>
          </w:tcPr>
          <w:p w14:paraId="5FBA1A95" w14:textId="77777777" w:rsidR="006076A1" w:rsidRDefault="00C63ECB">
            <w:pPr>
              <w:overflowPunct w:val="0"/>
              <w:jc w:val="center"/>
              <w:textAlignment w:val="baseline"/>
              <w:rPr>
                <w:sz w:val="20"/>
              </w:rPr>
            </w:pPr>
            <w:r>
              <w:rPr>
                <w:sz w:val="20"/>
              </w:rPr>
              <w:t>148</w:t>
            </w:r>
          </w:p>
        </w:tc>
        <w:tc>
          <w:tcPr>
            <w:tcW w:w="1701" w:type="dxa"/>
            <w:gridSpan w:val="2"/>
            <w:vAlign w:val="center"/>
          </w:tcPr>
          <w:p w14:paraId="5FBA1A96" w14:textId="77777777" w:rsidR="006076A1" w:rsidRDefault="00C63ECB">
            <w:pPr>
              <w:overflowPunct w:val="0"/>
              <w:jc w:val="center"/>
              <w:textAlignment w:val="baseline"/>
              <w:rPr>
                <w:sz w:val="20"/>
              </w:rPr>
            </w:pPr>
            <w:r>
              <w:rPr>
                <w:sz w:val="20"/>
              </w:rPr>
              <w:t>74 (1; 1)</w:t>
            </w:r>
          </w:p>
        </w:tc>
        <w:tc>
          <w:tcPr>
            <w:tcW w:w="1276" w:type="dxa"/>
            <w:vAlign w:val="center"/>
          </w:tcPr>
          <w:p w14:paraId="5FBA1A97" w14:textId="77777777" w:rsidR="006076A1" w:rsidRDefault="00C63ECB">
            <w:pPr>
              <w:overflowPunct w:val="0"/>
              <w:jc w:val="center"/>
              <w:textAlignment w:val="baseline"/>
              <w:rPr>
                <w:sz w:val="20"/>
              </w:rPr>
            </w:pPr>
            <w:r>
              <w:rPr>
                <w:sz w:val="20"/>
              </w:rPr>
              <w:t xml:space="preserve">222 </w:t>
            </w:r>
          </w:p>
        </w:tc>
      </w:tr>
      <w:tr w:rsidR="006076A1" w14:paraId="5FBA1A9F" w14:textId="77777777">
        <w:trPr>
          <w:trHeight w:val="267"/>
        </w:trPr>
        <w:tc>
          <w:tcPr>
            <w:tcW w:w="2547" w:type="dxa"/>
            <w:vAlign w:val="center"/>
          </w:tcPr>
          <w:p w14:paraId="5FBA1A99" w14:textId="77777777" w:rsidR="006076A1" w:rsidRDefault="00C63ECB">
            <w:pPr>
              <w:overflowPunct w:val="0"/>
              <w:textAlignment w:val="baseline"/>
              <w:rPr>
                <w:sz w:val="20"/>
              </w:rPr>
            </w:pPr>
            <w:r>
              <w:rPr>
                <w:sz w:val="20"/>
              </w:rPr>
              <w:t>Muzika</w:t>
            </w:r>
          </w:p>
        </w:tc>
        <w:tc>
          <w:tcPr>
            <w:tcW w:w="1701" w:type="dxa"/>
            <w:gridSpan w:val="2"/>
            <w:vAlign w:val="center"/>
          </w:tcPr>
          <w:p w14:paraId="5FBA1A9A" w14:textId="77777777" w:rsidR="006076A1" w:rsidRDefault="00C63ECB">
            <w:pPr>
              <w:overflowPunct w:val="0"/>
              <w:jc w:val="center"/>
              <w:textAlignment w:val="baseline"/>
              <w:rPr>
                <w:rFonts w:ascii="Calibri" w:eastAsia="Calibri" w:hAnsi="Calibri"/>
                <w:sz w:val="20"/>
              </w:rPr>
            </w:pPr>
            <w:r>
              <w:rPr>
                <w:sz w:val="20"/>
              </w:rPr>
              <w:t>74 (1; 1)</w:t>
            </w:r>
          </w:p>
        </w:tc>
        <w:tc>
          <w:tcPr>
            <w:tcW w:w="1640" w:type="dxa"/>
            <w:gridSpan w:val="2"/>
            <w:vAlign w:val="center"/>
          </w:tcPr>
          <w:p w14:paraId="5FBA1A9B" w14:textId="77777777" w:rsidR="006076A1" w:rsidRDefault="00C63ECB">
            <w:pPr>
              <w:overflowPunct w:val="0"/>
              <w:jc w:val="center"/>
              <w:textAlignment w:val="baseline"/>
              <w:rPr>
                <w:rFonts w:ascii="Calibri" w:eastAsia="Calibri" w:hAnsi="Calibri"/>
                <w:sz w:val="20"/>
              </w:rPr>
            </w:pPr>
            <w:r>
              <w:rPr>
                <w:sz w:val="20"/>
              </w:rPr>
              <w:t>74 (1; 1)</w:t>
            </w:r>
          </w:p>
        </w:tc>
        <w:tc>
          <w:tcPr>
            <w:tcW w:w="1195" w:type="dxa"/>
            <w:vAlign w:val="center"/>
          </w:tcPr>
          <w:p w14:paraId="5FBA1A9C" w14:textId="77777777" w:rsidR="006076A1" w:rsidRDefault="00C63ECB">
            <w:pPr>
              <w:overflowPunct w:val="0"/>
              <w:jc w:val="center"/>
              <w:textAlignment w:val="baseline"/>
              <w:rPr>
                <w:sz w:val="20"/>
              </w:rPr>
            </w:pPr>
            <w:r>
              <w:rPr>
                <w:sz w:val="20"/>
              </w:rPr>
              <w:t>148</w:t>
            </w:r>
          </w:p>
        </w:tc>
        <w:tc>
          <w:tcPr>
            <w:tcW w:w="1701" w:type="dxa"/>
            <w:gridSpan w:val="2"/>
            <w:vAlign w:val="center"/>
          </w:tcPr>
          <w:p w14:paraId="5FBA1A9D" w14:textId="77777777" w:rsidR="006076A1" w:rsidRDefault="00C63ECB">
            <w:pPr>
              <w:overflowPunct w:val="0"/>
              <w:jc w:val="center"/>
              <w:textAlignment w:val="baseline"/>
              <w:rPr>
                <w:sz w:val="20"/>
              </w:rPr>
            </w:pPr>
            <w:r>
              <w:rPr>
                <w:sz w:val="20"/>
              </w:rPr>
              <w:t>74 (1; 1)</w:t>
            </w:r>
          </w:p>
        </w:tc>
        <w:tc>
          <w:tcPr>
            <w:tcW w:w="1276" w:type="dxa"/>
            <w:vAlign w:val="center"/>
          </w:tcPr>
          <w:p w14:paraId="5FBA1A9E" w14:textId="77777777" w:rsidR="006076A1" w:rsidRDefault="00C63ECB">
            <w:pPr>
              <w:overflowPunct w:val="0"/>
              <w:jc w:val="center"/>
              <w:textAlignment w:val="baseline"/>
              <w:rPr>
                <w:sz w:val="20"/>
              </w:rPr>
            </w:pPr>
            <w:r>
              <w:rPr>
                <w:sz w:val="20"/>
              </w:rPr>
              <w:t xml:space="preserve">222 </w:t>
            </w:r>
          </w:p>
        </w:tc>
      </w:tr>
      <w:tr w:rsidR="006076A1" w14:paraId="5FBA1AA2" w14:textId="77777777">
        <w:trPr>
          <w:trHeight w:val="267"/>
        </w:trPr>
        <w:tc>
          <w:tcPr>
            <w:tcW w:w="2547" w:type="dxa"/>
            <w:vAlign w:val="center"/>
          </w:tcPr>
          <w:p w14:paraId="5FBA1AA0" w14:textId="77777777" w:rsidR="006076A1" w:rsidRDefault="00C63ECB">
            <w:pPr>
              <w:overflowPunct w:val="0"/>
              <w:textAlignment w:val="baseline"/>
              <w:rPr>
                <w:sz w:val="20"/>
              </w:rPr>
            </w:pPr>
            <w:r>
              <w:rPr>
                <w:sz w:val="20"/>
              </w:rPr>
              <w:t>Technologijos, kūno kultūra, žmogaus sauga</w:t>
            </w:r>
          </w:p>
        </w:tc>
        <w:tc>
          <w:tcPr>
            <w:tcW w:w="7513" w:type="dxa"/>
            <w:gridSpan w:val="8"/>
            <w:vAlign w:val="center"/>
          </w:tcPr>
          <w:p w14:paraId="5FBA1AA1" w14:textId="77777777" w:rsidR="006076A1" w:rsidRDefault="006076A1">
            <w:pPr>
              <w:overflowPunct w:val="0"/>
              <w:jc w:val="center"/>
              <w:textAlignment w:val="baseline"/>
              <w:rPr>
                <w:sz w:val="20"/>
              </w:rPr>
            </w:pPr>
          </w:p>
        </w:tc>
      </w:tr>
      <w:tr w:rsidR="006076A1" w14:paraId="5FBA1AA9" w14:textId="77777777">
        <w:trPr>
          <w:trHeight w:val="255"/>
        </w:trPr>
        <w:tc>
          <w:tcPr>
            <w:tcW w:w="2547" w:type="dxa"/>
            <w:vAlign w:val="center"/>
          </w:tcPr>
          <w:p w14:paraId="5FBA1AA3" w14:textId="77777777" w:rsidR="006076A1" w:rsidRDefault="00C63ECB">
            <w:pPr>
              <w:overflowPunct w:val="0"/>
              <w:textAlignment w:val="baseline"/>
              <w:rPr>
                <w:sz w:val="20"/>
              </w:rPr>
            </w:pPr>
            <w:r>
              <w:rPr>
                <w:sz w:val="20"/>
              </w:rPr>
              <w:t>Technologijos (...)</w:t>
            </w:r>
          </w:p>
        </w:tc>
        <w:tc>
          <w:tcPr>
            <w:tcW w:w="1701" w:type="dxa"/>
            <w:gridSpan w:val="2"/>
            <w:vAlign w:val="center"/>
          </w:tcPr>
          <w:p w14:paraId="5FBA1AA4" w14:textId="77777777" w:rsidR="006076A1" w:rsidRDefault="00C63ECB">
            <w:pPr>
              <w:overflowPunct w:val="0"/>
              <w:jc w:val="center"/>
              <w:textAlignment w:val="baseline"/>
              <w:rPr>
                <w:sz w:val="20"/>
              </w:rPr>
            </w:pPr>
            <w:r>
              <w:rPr>
                <w:sz w:val="20"/>
              </w:rPr>
              <w:t>148 (2; 2)</w:t>
            </w:r>
          </w:p>
        </w:tc>
        <w:tc>
          <w:tcPr>
            <w:tcW w:w="1640" w:type="dxa"/>
            <w:gridSpan w:val="2"/>
            <w:tcBorders>
              <w:top w:val="nil"/>
            </w:tcBorders>
            <w:vAlign w:val="center"/>
          </w:tcPr>
          <w:p w14:paraId="5FBA1AA5" w14:textId="77777777" w:rsidR="006076A1" w:rsidRDefault="00C63ECB">
            <w:pPr>
              <w:overflowPunct w:val="0"/>
              <w:jc w:val="center"/>
              <w:textAlignment w:val="baseline"/>
              <w:rPr>
                <w:sz w:val="20"/>
              </w:rPr>
            </w:pPr>
            <w:r>
              <w:rPr>
                <w:sz w:val="20"/>
              </w:rPr>
              <w:t>111 (1; 2 / 2;1)</w:t>
            </w:r>
          </w:p>
        </w:tc>
        <w:tc>
          <w:tcPr>
            <w:tcW w:w="1195" w:type="dxa"/>
            <w:tcBorders>
              <w:top w:val="nil"/>
            </w:tcBorders>
            <w:vAlign w:val="center"/>
          </w:tcPr>
          <w:p w14:paraId="5FBA1AA6" w14:textId="77777777" w:rsidR="006076A1" w:rsidRDefault="00C63ECB">
            <w:pPr>
              <w:overflowPunct w:val="0"/>
              <w:jc w:val="center"/>
              <w:textAlignment w:val="baseline"/>
              <w:rPr>
                <w:sz w:val="20"/>
              </w:rPr>
            </w:pPr>
            <w:r>
              <w:rPr>
                <w:sz w:val="20"/>
              </w:rPr>
              <w:t xml:space="preserve">259 </w:t>
            </w:r>
          </w:p>
        </w:tc>
        <w:tc>
          <w:tcPr>
            <w:tcW w:w="1701" w:type="dxa"/>
            <w:gridSpan w:val="2"/>
            <w:vAlign w:val="center"/>
          </w:tcPr>
          <w:p w14:paraId="5FBA1AA7" w14:textId="77777777" w:rsidR="006076A1" w:rsidRDefault="00C63ECB">
            <w:pPr>
              <w:overflowPunct w:val="0"/>
              <w:jc w:val="center"/>
              <w:textAlignment w:val="baseline"/>
              <w:rPr>
                <w:sz w:val="20"/>
              </w:rPr>
            </w:pPr>
            <w:r>
              <w:rPr>
                <w:sz w:val="20"/>
              </w:rPr>
              <w:t>92,5 (1,5; 1 / 1; 1,5)</w:t>
            </w:r>
          </w:p>
        </w:tc>
        <w:tc>
          <w:tcPr>
            <w:tcW w:w="1276" w:type="dxa"/>
            <w:vAlign w:val="center"/>
          </w:tcPr>
          <w:p w14:paraId="5FBA1AA8" w14:textId="77777777" w:rsidR="006076A1" w:rsidRDefault="00C63ECB">
            <w:pPr>
              <w:overflowPunct w:val="0"/>
              <w:jc w:val="center"/>
              <w:textAlignment w:val="baseline"/>
              <w:rPr>
                <w:sz w:val="20"/>
              </w:rPr>
            </w:pPr>
            <w:r>
              <w:rPr>
                <w:sz w:val="20"/>
              </w:rPr>
              <w:t>351,5</w:t>
            </w:r>
          </w:p>
        </w:tc>
      </w:tr>
      <w:tr w:rsidR="006076A1" w14:paraId="5FBA1AB4" w14:textId="77777777">
        <w:trPr>
          <w:trHeight w:val="251"/>
        </w:trPr>
        <w:tc>
          <w:tcPr>
            <w:tcW w:w="2547" w:type="dxa"/>
            <w:vAlign w:val="center"/>
          </w:tcPr>
          <w:p w14:paraId="5FBA1AAA" w14:textId="77777777" w:rsidR="006076A1" w:rsidRDefault="00C63ECB">
            <w:pPr>
              <w:overflowPunct w:val="0"/>
              <w:textAlignment w:val="baseline"/>
              <w:rPr>
                <w:sz w:val="20"/>
              </w:rPr>
            </w:pPr>
            <w:r>
              <w:rPr>
                <w:sz w:val="20"/>
              </w:rPr>
              <w:t>Fizinis ugdymas***</w:t>
            </w:r>
          </w:p>
        </w:tc>
        <w:tc>
          <w:tcPr>
            <w:tcW w:w="1701" w:type="dxa"/>
            <w:gridSpan w:val="2"/>
            <w:vAlign w:val="center"/>
          </w:tcPr>
          <w:p w14:paraId="5FBA1AAB" w14:textId="77777777" w:rsidR="006076A1" w:rsidRDefault="00C63ECB">
            <w:pPr>
              <w:overflowPunct w:val="0"/>
              <w:jc w:val="center"/>
              <w:textAlignment w:val="baseline"/>
              <w:rPr>
                <w:sz w:val="20"/>
              </w:rPr>
            </w:pPr>
            <w:r>
              <w:rPr>
                <w:sz w:val="20"/>
              </w:rPr>
              <w:t xml:space="preserve">222 </w:t>
            </w:r>
          </w:p>
          <w:p w14:paraId="5FBA1AAC" w14:textId="77777777" w:rsidR="006076A1" w:rsidRDefault="00C63ECB">
            <w:pPr>
              <w:overflowPunct w:val="0"/>
              <w:jc w:val="center"/>
              <w:textAlignment w:val="baseline"/>
              <w:rPr>
                <w:sz w:val="20"/>
              </w:rPr>
            </w:pPr>
            <w:r>
              <w:rPr>
                <w:sz w:val="20"/>
              </w:rPr>
              <w:t xml:space="preserve">(3; 3) </w:t>
            </w:r>
          </w:p>
        </w:tc>
        <w:tc>
          <w:tcPr>
            <w:tcW w:w="1640" w:type="dxa"/>
            <w:gridSpan w:val="2"/>
            <w:vAlign w:val="center"/>
          </w:tcPr>
          <w:p w14:paraId="5FBA1AAD" w14:textId="77777777" w:rsidR="006076A1" w:rsidRDefault="00C63ECB">
            <w:pPr>
              <w:overflowPunct w:val="0"/>
              <w:jc w:val="center"/>
              <w:textAlignment w:val="baseline"/>
              <w:rPr>
                <w:sz w:val="20"/>
              </w:rPr>
            </w:pPr>
            <w:r>
              <w:rPr>
                <w:sz w:val="20"/>
              </w:rPr>
              <w:t>148 (2; 2)</w:t>
            </w:r>
          </w:p>
          <w:p w14:paraId="5FBA1AAE" w14:textId="77777777" w:rsidR="006076A1" w:rsidRDefault="00C63ECB">
            <w:pPr>
              <w:overflowPunct w:val="0"/>
              <w:jc w:val="center"/>
              <w:textAlignment w:val="baseline"/>
              <w:rPr>
                <w:sz w:val="20"/>
              </w:rPr>
            </w:pPr>
            <w:r>
              <w:rPr>
                <w:sz w:val="20"/>
              </w:rPr>
              <w:t>185 (3; 2)****</w:t>
            </w:r>
          </w:p>
        </w:tc>
        <w:tc>
          <w:tcPr>
            <w:tcW w:w="1195" w:type="dxa"/>
            <w:vAlign w:val="center"/>
          </w:tcPr>
          <w:p w14:paraId="5FBA1AAF" w14:textId="77777777" w:rsidR="006076A1" w:rsidRDefault="00C63ECB">
            <w:pPr>
              <w:overflowPunct w:val="0"/>
              <w:jc w:val="center"/>
              <w:textAlignment w:val="baseline"/>
              <w:rPr>
                <w:sz w:val="20"/>
              </w:rPr>
            </w:pPr>
            <w:r>
              <w:rPr>
                <w:sz w:val="20"/>
              </w:rPr>
              <w:t>370</w:t>
            </w:r>
          </w:p>
          <w:p w14:paraId="5FBA1AB0" w14:textId="77777777" w:rsidR="006076A1" w:rsidRDefault="00C63ECB">
            <w:pPr>
              <w:overflowPunct w:val="0"/>
              <w:jc w:val="center"/>
              <w:textAlignment w:val="baseline"/>
              <w:rPr>
                <w:sz w:val="20"/>
              </w:rPr>
            </w:pPr>
            <w:r>
              <w:rPr>
                <w:sz w:val="20"/>
              </w:rPr>
              <w:t xml:space="preserve">407**** </w:t>
            </w:r>
          </w:p>
        </w:tc>
        <w:tc>
          <w:tcPr>
            <w:tcW w:w="1701" w:type="dxa"/>
            <w:gridSpan w:val="2"/>
            <w:vAlign w:val="center"/>
          </w:tcPr>
          <w:p w14:paraId="5FBA1AB1" w14:textId="77777777" w:rsidR="006076A1" w:rsidRDefault="00C63ECB">
            <w:pPr>
              <w:overflowPunct w:val="0"/>
              <w:jc w:val="center"/>
              <w:textAlignment w:val="baseline"/>
              <w:rPr>
                <w:sz w:val="20"/>
              </w:rPr>
            </w:pPr>
            <w:r>
              <w:rPr>
                <w:sz w:val="20"/>
              </w:rPr>
              <w:t>148 (2; 2)</w:t>
            </w:r>
          </w:p>
        </w:tc>
        <w:tc>
          <w:tcPr>
            <w:tcW w:w="1276" w:type="dxa"/>
            <w:vAlign w:val="center"/>
          </w:tcPr>
          <w:p w14:paraId="5FBA1AB2" w14:textId="77777777" w:rsidR="006076A1" w:rsidRDefault="00C63ECB">
            <w:pPr>
              <w:overflowPunct w:val="0"/>
              <w:jc w:val="center"/>
              <w:textAlignment w:val="baseline"/>
              <w:rPr>
                <w:sz w:val="20"/>
              </w:rPr>
            </w:pPr>
            <w:r>
              <w:rPr>
                <w:sz w:val="20"/>
              </w:rPr>
              <w:t xml:space="preserve">518 </w:t>
            </w:r>
          </w:p>
          <w:p w14:paraId="5FBA1AB3" w14:textId="77777777" w:rsidR="006076A1" w:rsidRDefault="00C63ECB">
            <w:pPr>
              <w:overflowPunct w:val="0"/>
              <w:jc w:val="center"/>
              <w:textAlignment w:val="baseline"/>
              <w:rPr>
                <w:sz w:val="20"/>
              </w:rPr>
            </w:pPr>
            <w:r>
              <w:rPr>
                <w:sz w:val="20"/>
              </w:rPr>
              <w:t xml:space="preserve">555**** </w:t>
            </w:r>
          </w:p>
        </w:tc>
      </w:tr>
      <w:tr w:rsidR="006076A1" w14:paraId="5FBA1ABB" w14:textId="77777777">
        <w:trPr>
          <w:trHeight w:val="262"/>
        </w:trPr>
        <w:tc>
          <w:tcPr>
            <w:tcW w:w="2547" w:type="dxa"/>
            <w:vAlign w:val="center"/>
          </w:tcPr>
          <w:p w14:paraId="5FBA1AB5" w14:textId="77777777" w:rsidR="006076A1" w:rsidRDefault="00C63ECB">
            <w:pPr>
              <w:overflowPunct w:val="0"/>
              <w:textAlignment w:val="baseline"/>
              <w:rPr>
                <w:sz w:val="20"/>
              </w:rPr>
            </w:pPr>
            <w:r>
              <w:rPr>
                <w:sz w:val="20"/>
              </w:rPr>
              <w:t>Žmogaus sauga</w:t>
            </w:r>
          </w:p>
        </w:tc>
        <w:tc>
          <w:tcPr>
            <w:tcW w:w="1701" w:type="dxa"/>
            <w:gridSpan w:val="2"/>
            <w:vAlign w:val="center"/>
          </w:tcPr>
          <w:p w14:paraId="5FBA1AB6" w14:textId="77777777" w:rsidR="006076A1" w:rsidRDefault="00C63ECB">
            <w:pPr>
              <w:overflowPunct w:val="0"/>
              <w:jc w:val="center"/>
              <w:textAlignment w:val="baseline"/>
              <w:rPr>
                <w:sz w:val="20"/>
              </w:rPr>
            </w:pPr>
            <w:r>
              <w:rPr>
                <w:sz w:val="20"/>
              </w:rPr>
              <w:t>37 (1)</w:t>
            </w:r>
          </w:p>
        </w:tc>
        <w:tc>
          <w:tcPr>
            <w:tcW w:w="1640" w:type="dxa"/>
            <w:gridSpan w:val="2"/>
            <w:tcBorders>
              <w:top w:val="nil"/>
            </w:tcBorders>
            <w:vAlign w:val="center"/>
          </w:tcPr>
          <w:p w14:paraId="5FBA1AB7" w14:textId="77777777" w:rsidR="006076A1" w:rsidRDefault="00C63ECB">
            <w:pPr>
              <w:overflowPunct w:val="0"/>
              <w:jc w:val="center"/>
              <w:textAlignment w:val="baseline"/>
              <w:rPr>
                <w:sz w:val="20"/>
              </w:rPr>
            </w:pPr>
            <w:r>
              <w:rPr>
                <w:sz w:val="20"/>
              </w:rPr>
              <w:t>37 (1)</w:t>
            </w:r>
          </w:p>
        </w:tc>
        <w:tc>
          <w:tcPr>
            <w:tcW w:w="1195" w:type="dxa"/>
            <w:tcBorders>
              <w:top w:val="nil"/>
            </w:tcBorders>
            <w:vAlign w:val="center"/>
          </w:tcPr>
          <w:p w14:paraId="5FBA1AB8" w14:textId="77777777" w:rsidR="006076A1" w:rsidRDefault="00C63ECB">
            <w:pPr>
              <w:overflowPunct w:val="0"/>
              <w:jc w:val="center"/>
              <w:textAlignment w:val="baseline"/>
              <w:rPr>
                <w:sz w:val="20"/>
              </w:rPr>
            </w:pPr>
            <w:r>
              <w:rPr>
                <w:sz w:val="20"/>
              </w:rPr>
              <w:t>74</w:t>
            </w:r>
          </w:p>
        </w:tc>
        <w:tc>
          <w:tcPr>
            <w:tcW w:w="1701" w:type="dxa"/>
            <w:gridSpan w:val="2"/>
            <w:vAlign w:val="center"/>
          </w:tcPr>
          <w:p w14:paraId="5FBA1AB9" w14:textId="77777777" w:rsidR="006076A1" w:rsidRDefault="00C63ECB">
            <w:pPr>
              <w:overflowPunct w:val="0"/>
              <w:jc w:val="center"/>
              <w:textAlignment w:val="baseline"/>
              <w:rPr>
                <w:sz w:val="20"/>
              </w:rPr>
            </w:pPr>
            <w:r>
              <w:rPr>
                <w:sz w:val="20"/>
              </w:rPr>
              <w:t>18,5 (0,5)</w:t>
            </w:r>
          </w:p>
        </w:tc>
        <w:tc>
          <w:tcPr>
            <w:tcW w:w="1276" w:type="dxa"/>
            <w:vAlign w:val="center"/>
          </w:tcPr>
          <w:p w14:paraId="5FBA1ABA" w14:textId="77777777" w:rsidR="006076A1" w:rsidRDefault="00C63ECB">
            <w:pPr>
              <w:overflowPunct w:val="0"/>
              <w:jc w:val="center"/>
              <w:textAlignment w:val="baseline"/>
              <w:rPr>
                <w:sz w:val="20"/>
              </w:rPr>
            </w:pPr>
            <w:r>
              <w:rPr>
                <w:sz w:val="20"/>
              </w:rPr>
              <w:t>92,5</w:t>
            </w:r>
          </w:p>
        </w:tc>
      </w:tr>
      <w:tr w:rsidR="006076A1" w14:paraId="5FBA1AC3" w14:textId="77777777">
        <w:trPr>
          <w:trHeight w:val="1319"/>
        </w:trPr>
        <w:tc>
          <w:tcPr>
            <w:tcW w:w="2547" w:type="dxa"/>
            <w:vAlign w:val="center"/>
          </w:tcPr>
          <w:p w14:paraId="5FBA1ABC" w14:textId="77777777" w:rsidR="006076A1" w:rsidRDefault="00C63ECB">
            <w:pPr>
              <w:overflowPunct w:val="0"/>
              <w:textAlignment w:val="baseline"/>
              <w:rPr>
                <w:sz w:val="20"/>
              </w:rPr>
            </w:pPr>
            <w:r>
              <w:rPr>
                <w:sz w:val="20"/>
              </w:rPr>
              <w:lastRenderedPageBreak/>
              <w:t>Pasirenkamieji dalykai / dalykų moduliai / projektinė veikla</w:t>
            </w:r>
          </w:p>
          <w:p w14:paraId="5FBA1ABD" w14:textId="77777777" w:rsidR="006076A1" w:rsidRDefault="00C63ECB">
            <w:pPr>
              <w:overflowPunct w:val="0"/>
              <w:ind w:right="-285"/>
              <w:textAlignment w:val="baseline"/>
              <w:rPr>
                <w:sz w:val="20"/>
              </w:rPr>
            </w:pPr>
            <w:r>
              <w:rPr>
                <w:sz w:val="20"/>
              </w:rPr>
              <w:t xml:space="preserve">projektinė veikla (...); ... (pasirenkamasis); ...(dalyko modulis) </w:t>
            </w:r>
          </w:p>
        </w:tc>
        <w:tc>
          <w:tcPr>
            <w:tcW w:w="1701" w:type="dxa"/>
            <w:gridSpan w:val="2"/>
            <w:vAlign w:val="center"/>
          </w:tcPr>
          <w:p w14:paraId="5FBA1ABE" w14:textId="77777777" w:rsidR="006076A1" w:rsidRDefault="006076A1">
            <w:pPr>
              <w:overflowPunct w:val="0"/>
              <w:textAlignment w:val="baseline"/>
              <w:rPr>
                <w:sz w:val="20"/>
              </w:rPr>
            </w:pPr>
          </w:p>
        </w:tc>
        <w:tc>
          <w:tcPr>
            <w:tcW w:w="1640" w:type="dxa"/>
            <w:gridSpan w:val="2"/>
            <w:vAlign w:val="center"/>
          </w:tcPr>
          <w:p w14:paraId="5FBA1ABF" w14:textId="77777777" w:rsidR="006076A1" w:rsidRDefault="006076A1">
            <w:pPr>
              <w:overflowPunct w:val="0"/>
              <w:textAlignment w:val="baseline"/>
              <w:rPr>
                <w:sz w:val="20"/>
              </w:rPr>
            </w:pPr>
          </w:p>
        </w:tc>
        <w:tc>
          <w:tcPr>
            <w:tcW w:w="1195" w:type="dxa"/>
            <w:vAlign w:val="center"/>
          </w:tcPr>
          <w:p w14:paraId="5FBA1AC0" w14:textId="77777777" w:rsidR="006076A1" w:rsidRDefault="006076A1">
            <w:pPr>
              <w:overflowPunct w:val="0"/>
              <w:jc w:val="center"/>
              <w:textAlignment w:val="baseline"/>
              <w:rPr>
                <w:sz w:val="20"/>
              </w:rPr>
            </w:pPr>
          </w:p>
        </w:tc>
        <w:tc>
          <w:tcPr>
            <w:tcW w:w="1701" w:type="dxa"/>
            <w:gridSpan w:val="2"/>
            <w:vAlign w:val="center"/>
          </w:tcPr>
          <w:p w14:paraId="5FBA1AC1" w14:textId="77777777" w:rsidR="006076A1" w:rsidRDefault="006076A1">
            <w:pPr>
              <w:overflowPunct w:val="0"/>
              <w:textAlignment w:val="baseline"/>
              <w:rPr>
                <w:sz w:val="20"/>
              </w:rPr>
            </w:pPr>
          </w:p>
        </w:tc>
        <w:tc>
          <w:tcPr>
            <w:tcW w:w="1276" w:type="dxa"/>
            <w:vAlign w:val="center"/>
          </w:tcPr>
          <w:p w14:paraId="5FBA1AC2" w14:textId="77777777" w:rsidR="006076A1" w:rsidRDefault="006076A1">
            <w:pPr>
              <w:overflowPunct w:val="0"/>
              <w:textAlignment w:val="baseline"/>
              <w:rPr>
                <w:sz w:val="20"/>
              </w:rPr>
            </w:pPr>
          </w:p>
        </w:tc>
      </w:tr>
    </w:tbl>
    <w:p w14:paraId="5FBA1AC4" w14:textId="77777777" w:rsidR="006076A1" w:rsidRDefault="006076A1">
      <w:pPr>
        <w:overflowPunct w:val="0"/>
        <w:textAlignment w:val="baseline"/>
        <w:rPr>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5"/>
        <w:gridCol w:w="849"/>
        <w:gridCol w:w="851"/>
        <w:gridCol w:w="850"/>
        <w:gridCol w:w="789"/>
        <w:gridCol w:w="1200"/>
        <w:gridCol w:w="849"/>
        <w:gridCol w:w="851"/>
        <w:gridCol w:w="1276"/>
      </w:tblGrid>
      <w:tr w:rsidR="006076A1" w14:paraId="5FBA1AE0" w14:textId="77777777">
        <w:trPr>
          <w:trHeight w:val="840"/>
        </w:trPr>
        <w:tc>
          <w:tcPr>
            <w:tcW w:w="2545" w:type="dxa"/>
            <w:vAlign w:val="center"/>
          </w:tcPr>
          <w:p w14:paraId="5FBA1AC5" w14:textId="77777777" w:rsidR="006076A1" w:rsidRDefault="00C63ECB">
            <w:pPr>
              <w:overflowPunct w:val="0"/>
              <w:textAlignment w:val="baseline"/>
              <w:rPr>
                <w:sz w:val="20"/>
              </w:rPr>
            </w:pPr>
            <w:r>
              <w:rPr>
                <w:sz w:val="20"/>
              </w:rPr>
              <w:t xml:space="preserve">Minimalus pamokų skaičius mokiniui per savaitę </w:t>
            </w:r>
          </w:p>
        </w:tc>
        <w:tc>
          <w:tcPr>
            <w:tcW w:w="849" w:type="dxa"/>
            <w:vAlign w:val="center"/>
          </w:tcPr>
          <w:p w14:paraId="5FBA1AC6" w14:textId="77777777" w:rsidR="006076A1" w:rsidRDefault="006076A1">
            <w:pPr>
              <w:spacing w:line="259" w:lineRule="auto"/>
              <w:jc w:val="center"/>
              <w:rPr>
                <w:rFonts w:eastAsia="Calibri"/>
                <w:sz w:val="20"/>
              </w:rPr>
            </w:pPr>
          </w:p>
          <w:p w14:paraId="5FBA1AC7" w14:textId="77777777" w:rsidR="006076A1" w:rsidRDefault="006076A1">
            <w:pPr>
              <w:rPr>
                <w:sz w:val="14"/>
                <w:szCs w:val="14"/>
              </w:rPr>
            </w:pPr>
          </w:p>
          <w:p w14:paraId="5FBA1AC8" w14:textId="77777777" w:rsidR="006076A1" w:rsidRDefault="00C63ECB">
            <w:pPr>
              <w:spacing w:line="259" w:lineRule="auto"/>
              <w:jc w:val="center"/>
              <w:rPr>
                <w:rFonts w:eastAsia="Calibri"/>
                <w:sz w:val="20"/>
              </w:rPr>
            </w:pPr>
            <w:r>
              <w:rPr>
                <w:rFonts w:eastAsia="Calibri"/>
                <w:sz w:val="20"/>
              </w:rPr>
              <w:t>26; 30*</w:t>
            </w:r>
          </w:p>
          <w:p w14:paraId="5FBA1AC9" w14:textId="77777777" w:rsidR="006076A1" w:rsidRDefault="006076A1">
            <w:pPr>
              <w:rPr>
                <w:sz w:val="14"/>
                <w:szCs w:val="14"/>
              </w:rPr>
            </w:pPr>
          </w:p>
          <w:p w14:paraId="5FBA1ACA" w14:textId="77777777" w:rsidR="006076A1" w:rsidRDefault="006076A1">
            <w:pPr>
              <w:spacing w:line="259" w:lineRule="auto"/>
              <w:jc w:val="center"/>
              <w:rPr>
                <w:rFonts w:eastAsia="Calibri"/>
                <w:sz w:val="20"/>
              </w:rPr>
            </w:pPr>
          </w:p>
        </w:tc>
        <w:tc>
          <w:tcPr>
            <w:tcW w:w="851" w:type="dxa"/>
            <w:vAlign w:val="center"/>
          </w:tcPr>
          <w:p w14:paraId="5FBA1ACB" w14:textId="77777777" w:rsidR="006076A1" w:rsidRDefault="00C63ECB">
            <w:pPr>
              <w:spacing w:line="259" w:lineRule="auto"/>
              <w:jc w:val="center"/>
              <w:rPr>
                <w:rFonts w:eastAsia="Calibri"/>
                <w:sz w:val="20"/>
              </w:rPr>
            </w:pPr>
            <w:r>
              <w:rPr>
                <w:rFonts w:eastAsia="Calibri"/>
                <w:sz w:val="20"/>
              </w:rPr>
              <w:t>29; 33*</w:t>
            </w:r>
          </w:p>
        </w:tc>
        <w:tc>
          <w:tcPr>
            <w:tcW w:w="850" w:type="dxa"/>
            <w:vAlign w:val="center"/>
          </w:tcPr>
          <w:p w14:paraId="5FBA1ACC" w14:textId="77777777" w:rsidR="006076A1" w:rsidRDefault="00C63ECB">
            <w:pPr>
              <w:spacing w:line="259" w:lineRule="auto"/>
              <w:jc w:val="center"/>
              <w:rPr>
                <w:rFonts w:eastAsia="Calibri"/>
                <w:sz w:val="20"/>
              </w:rPr>
            </w:pPr>
            <w:r>
              <w:rPr>
                <w:rFonts w:eastAsia="Calibri"/>
                <w:sz w:val="20"/>
              </w:rPr>
              <w:t>29; 32*</w:t>
            </w:r>
          </w:p>
          <w:p w14:paraId="5FBA1ACD" w14:textId="77777777" w:rsidR="006076A1" w:rsidRDefault="006076A1">
            <w:pPr>
              <w:rPr>
                <w:sz w:val="14"/>
                <w:szCs w:val="14"/>
              </w:rPr>
            </w:pPr>
          </w:p>
          <w:p w14:paraId="5FBA1ACE" w14:textId="77777777" w:rsidR="006076A1" w:rsidRDefault="00C63ECB">
            <w:pPr>
              <w:spacing w:line="259" w:lineRule="auto"/>
              <w:jc w:val="center"/>
              <w:rPr>
                <w:sz w:val="20"/>
              </w:rPr>
            </w:pPr>
            <w:r>
              <w:rPr>
                <w:rFonts w:eastAsia="Calibri"/>
                <w:sz w:val="20"/>
              </w:rPr>
              <w:t>30</w:t>
            </w:r>
            <w:r>
              <w:rPr>
                <w:sz w:val="20"/>
              </w:rPr>
              <w:t>****</w:t>
            </w:r>
          </w:p>
          <w:p w14:paraId="5FBA1ACF" w14:textId="77777777" w:rsidR="006076A1" w:rsidRDefault="006076A1">
            <w:pPr>
              <w:rPr>
                <w:sz w:val="14"/>
                <w:szCs w:val="14"/>
              </w:rPr>
            </w:pPr>
          </w:p>
          <w:p w14:paraId="5FBA1AD0" w14:textId="77777777" w:rsidR="006076A1" w:rsidRDefault="00C63ECB">
            <w:pPr>
              <w:spacing w:line="259" w:lineRule="auto"/>
              <w:jc w:val="center"/>
              <w:rPr>
                <w:rFonts w:eastAsia="Calibri"/>
                <w:sz w:val="20"/>
              </w:rPr>
            </w:pPr>
            <w:r>
              <w:rPr>
                <w:sz w:val="20"/>
              </w:rPr>
              <w:t>(33</w:t>
            </w:r>
            <w:r>
              <w:rPr>
                <w:rFonts w:eastAsia="Calibri"/>
                <w:sz w:val="20"/>
              </w:rPr>
              <w:t>*)</w:t>
            </w:r>
            <w:r>
              <w:rPr>
                <w:sz w:val="20"/>
              </w:rPr>
              <w:t>****</w:t>
            </w:r>
          </w:p>
        </w:tc>
        <w:tc>
          <w:tcPr>
            <w:tcW w:w="789" w:type="dxa"/>
            <w:vAlign w:val="center"/>
          </w:tcPr>
          <w:p w14:paraId="5FBA1AD1" w14:textId="77777777" w:rsidR="006076A1" w:rsidRDefault="00C63ECB">
            <w:pPr>
              <w:spacing w:line="259" w:lineRule="auto"/>
              <w:jc w:val="center"/>
              <w:rPr>
                <w:rFonts w:eastAsia="Calibri"/>
                <w:sz w:val="20"/>
              </w:rPr>
            </w:pPr>
            <w:r>
              <w:rPr>
                <w:rFonts w:eastAsia="Calibri"/>
                <w:sz w:val="20"/>
              </w:rPr>
              <w:t>30; 33*</w:t>
            </w:r>
          </w:p>
          <w:p w14:paraId="5FBA1AD2" w14:textId="77777777" w:rsidR="006076A1" w:rsidRDefault="006076A1">
            <w:pPr>
              <w:rPr>
                <w:sz w:val="14"/>
                <w:szCs w:val="14"/>
              </w:rPr>
            </w:pPr>
          </w:p>
          <w:p w14:paraId="5FBA1AD3" w14:textId="77777777" w:rsidR="006076A1" w:rsidRDefault="006076A1">
            <w:pPr>
              <w:spacing w:line="259" w:lineRule="auto"/>
              <w:jc w:val="center"/>
              <w:rPr>
                <w:rFonts w:eastAsia="Calibri"/>
                <w:sz w:val="20"/>
              </w:rPr>
            </w:pPr>
          </w:p>
          <w:p w14:paraId="5FBA1AD4" w14:textId="77777777" w:rsidR="006076A1" w:rsidRDefault="006076A1">
            <w:pPr>
              <w:rPr>
                <w:sz w:val="14"/>
                <w:szCs w:val="14"/>
              </w:rPr>
            </w:pPr>
          </w:p>
          <w:p w14:paraId="5FBA1AD5" w14:textId="77777777" w:rsidR="006076A1" w:rsidRDefault="006076A1">
            <w:pPr>
              <w:spacing w:line="259" w:lineRule="auto"/>
              <w:jc w:val="center"/>
              <w:rPr>
                <w:rFonts w:eastAsia="Calibri"/>
                <w:sz w:val="20"/>
              </w:rPr>
            </w:pPr>
          </w:p>
        </w:tc>
        <w:tc>
          <w:tcPr>
            <w:tcW w:w="1200" w:type="dxa"/>
            <w:vAlign w:val="center"/>
          </w:tcPr>
          <w:p w14:paraId="5FBA1AD6" w14:textId="77777777" w:rsidR="006076A1" w:rsidRDefault="006076A1">
            <w:pPr>
              <w:spacing w:line="259" w:lineRule="auto"/>
              <w:jc w:val="center"/>
              <w:rPr>
                <w:rFonts w:eastAsia="Calibri"/>
                <w:sz w:val="20"/>
              </w:rPr>
            </w:pPr>
          </w:p>
        </w:tc>
        <w:tc>
          <w:tcPr>
            <w:tcW w:w="849" w:type="dxa"/>
            <w:vAlign w:val="center"/>
          </w:tcPr>
          <w:p w14:paraId="5FBA1AD7" w14:textId="77777777" w:rsidR="006076A1" w:rsidRDefault="00C63ECB">
            <w:pPr>
              <w:spacing w:line="259" w:lineRule="auto"/>
              <w:jc w:val="center"/>
              <w:rPr>
                <w:rFonts w:eastAsia="Calibri"/>
                <w:sz w:val="20"/>
              </w:rPr>
            </w:pPr>
            <w:r>
              <w:rPr>
                <w:rFonts w:eastAsia="Calibri"/>
                <w:sz w:val="20"/>
              </w:rPr>
              <w:t>31; 33*</w:t>
            </w:r>
          </w:p>
        </w:tc>
        <w:tc>
          <w:tcPr>
            <w:tcW w:w="851" w:type="dxa"/>
            <w:vAlign w:val="center"/>
          </w:tcPr>
          <w:p w14:paraId="5FBA1AD8" w14:textId="77777777" w:rsidR="006076A1" w:rsidRDefault="00C63ECB">
            <w:pPr>
              <w:spacing w:line="259" w:lineRule="auto"/>
              <w:jc w:val="center"/>
              <w:rPr>
                <w:rFonts w:eastAsia="Calibri"/>
                <w:sz w:val="20"/>
              </w:rPr>
            </w:pPr>
            <w:r>
              <w:rPr>
                <w:rFonts w:eastAsia="Calibri"/>
                <w:sz w:val="20"/>
              </w:rPr>
              <w:t>31; 33*</w:t>
            </w:r>
          </w:p>
        </w:tc>
        <w:tc>
          <w:tcPr>
            <w:tcW w:w="1276" w:type="dxa"/>
            <w:vAlign w:val="center"/>
          </w:tcPr>
          <w:p w14:paraId="5FBA1AD9" w14:textId="77777777" w:rsidR="006076A1" w:rsidRDefault="00C63ECB">
            <w:pPr>
              <w:spacing w:line="259" w:lineRule="auto"/>
              <w:rPr>
                <w:rFonts w:eastAsia="Calibri"/>
                <w:sz w:val="20"/>
              </w:rPr>
            </w:pPr>
            <w:r>
              <w:rPr>
                <w:rFonts w:eastAsia="Calibri"/>
                <w:sz w:val="20"/>
              </w:rPr>
              <w:t>176; 194*</w:t>
            </w:r>
          </w:p>
          <w:p w14:paraId="5FBA1ADA" w14:textId="77777777" w:rsidR="006076A1" w:rsidRDefault="006076A1">
            <w:pPr>
              <w:rPr>
                <w:sz w:val="14"/>
                <w:szCs w:val="14"/>
              </w:rPr>
            </w:pPr>
          </w:p>
          <w:p w14:paraId="5FBA1ADB" w14:textId="77777777" w:rsidR="006076A1" w:rsidRDefault="00C63ECB">
            <w:pPr>
              <w:spacing w:line="259" w:lineRule="auto"/>
              <w:rPr>
                <w:sz w:val="20"/>
              </w:rPr>
            </w:pPr>
            <w:r>
              <w:rPr>
                <w:rFonts w:eastAsia="Calibri"/>
                <w:sz w:val="20"/>
              </w:rPr>
              <w:t>177</w:t>
            </w:r>
            <w:r>
              <w:rPr>
                <w:sz w:val="20"/>
              </w:rPr>
              <w:t>****</w:t>
            </w:r>
          </w:p>
          <w:p w14:paraId="5FBA1ADC" w14:textId="77777777" w:rsidR="006076A1" w:rsidRDefault="006076A1">
            <w:pPr>
              <w:rPr>
                <w:sz w:val="14"/>
                <w:szCs w:val="14"/>
              </w:rPr>
            </w:pPr>
          </w:p>
          <w:p w14:paraId="5FBA1ADD" w14:textId="77777777" w:rsidR="006076A1" w:rsidRDefault="00C63ECB">
            <w:pPr>
              <w:spacing w:line="259" w:lineRule="auto"/>
              <w:rPr>
                <w:rFonts w:eastAsia="Calibri"/>
                <w:sz w:val="20"/>
              </w:rPr>
            </w:pPr>
            <w:r>
              <w:rPr>
                <w:rFonts w:eastAsia="Calibri"/>
                <w:sz w:val="20"/>
              </w:rPr>
              <w:t>(195*)</w:t>
            </w:r>
            <w:r>
              <w:rPr>
                <w:sz w:val="20"/>
              </w:rPr>
              <w:t>****</w:t>
            </w:r>
          </w:p>
          <w:p w14:paraId="5FBA1ADE" w14:textId="77777777" w:rsidR="006076A1" w:rsidRDefault="006076A1">
            <w:pPr>
              <w:rPr>
                <w:sz w:val="14"/>
                <w:szCs w:val="14"/>
              </w:rPr>
            </w:pPr>
          </w:p>
          <w:p w14:paraId="5FBA1ADF" w14:textId="77777777" w:rsidR="006076A1" w:rsidRDefault="006076A1">
            <w:pPr>
              <w:overflowPunct w:val="0"/>
              <w:jc w:val="center"/>
              <w:textAlignment w:val="baseline"/>
              <w:rPr>
                <w:sz w:val="20"/>
              </w:rPr>
            </w:pPr>
          </w:p>
        </w:tc>
      </w:tr>
      <w:tr w:rsidR="006076A1" w14:paraId="5FBA1AF1" w14:textId="77777777">
        <w:trPr>
          <w:trHeight w:val="840"/>
        </w:trPr>
        <w:tc>
          <w:tcPr>
            <w:tcW w:w="2545" w:type="dxa"/>
            <w:vAlign w:val="center"/>
          </w:tcPr>
          <w:p w14:paraId="5FBA1AE1" w14:textId="77777777" w:rsidR="006076A1" w:rsidRDefault="00C63ECB">
            <w:pPr>
              <w:overflowPunct w:val="0"/>
              <w:textAlignment w:val="baseline"/>
              <w:rPr>
                <w:sz w:val="20"/>
              </w:rPr>
            </w:pPr>
            <w:r>
              <w:rPr>
                <w:sz w:val="20"/>
              </w:rPr>
              <w:t xml:space="preserve">Minimalus privalomas pamokų skaičius mokiniui per </w:t>
            </w:r>
          </w:p>
          <w:p w14:paraId="5FBA1AE2" w14:textId="77777777" w:rsidR="006076A1" w:rsidRDefault="00C63ECB">
            <w:pPr>
              <w:overflowPunct w:val="0"/>
              <w:textAlignment w:val="baseline"/>
              <w:rPr>
                <w:sz w:val="20"/>
              </w:rPr>
            </w:pPr>
            <w:r>
              <w:rPr>
                <w:sz w:val="20"/>
              </w:rPr>
              <w:t>2019–2020 mokslo metus</w:t>
            </w:r>
          </w:p>
        </w:tc>
        <w:tc>
          <w:tcPr>
            <w:tcW w:w="849" w:type="dxa"/>
            <w:vAlign w:val="center"/>
          </w:tcPr>
          <w:p w14:paraId="5FBA1AE3" w14:textId="77777777" w:rsidR="006076A1" w:rsidRDefault="00C63ECB">
            <w:pPr>
              <w:jc w:val="center"/>
              <w:rPr>
                <w:sz w:val="20"/>
              </w:rPr>
            </w:pPr>
            <w:r>
              <w:rPr>
                <w:sz w:val="20"/>
              </w:rPr>
              <w:t>962;</w:t>
            </w:r>
          </w:p>
          <w:p w14:paraId="5FBA1AE4" w14:textId="77777777" w:rsidR="006076A1" w:rsidRDefault="00C63ECB">
            <w:pPr>
              <w:jc w:val="center"/>
              <w:rPr>
                <w:rFonts w:eastAsia="Calibri"/>
                <w:sz w:val="20"/>
              </w:rPr>
            </w:pPr>
            <w:r>
              <w:rPr>
                <w:sz w:val="20"/>
              </w:rPr>
              <w:t>1110*</w:t>
            </w:r>
          </w:p>
        </w:tc>
        <w:tc>
          <w:tcPr>
            <w:tcW w:w="851" w:type="dxa"/>
            <w:vAlign w:val="center"/>
          </w:tcPr>
          <w:p w14:paraId="5FBA1AE5" w14:textId="77777777" w:rsidR="006076A1" w:rsidRDefault="00C63ECB">
            <w:pPr>
              <w:overflowPunct w:val="0"/>
              <w:jc w:val="center"/>
              <w:textAlignment w:val="baseline"/>
              <w:rPr>
                <w:sz w:val="20"/>
              </w:rPr>
            </w:pPr>
            <w:r>
              <w:rPr>
                <w:sz w:val="20"/>
              </w:rPr>
              <w:t>1073;</w:t>
            </w:r>
          </w:p>
          <w:p w14:paraId="5FBA1AE6" w14:textId="77777777" w:rsidR="006076A1" w:rsidRDefault="00C63ECB">
            <w:pPr>
              <w:spacing w:line="259" w:lineRule="auto"/>
              <w:jc w:val="center"/>
              <w:rPr>
                <w:rFonts w:eastAsia="Calibri"/>
                <w:sz w:val="20"/>
              </w:rPr>
            </w:pPr>
            <w:r>
              <w:rPr>
                <w:sz w:val="20"/>
              </w:rPr>
              <w:t>1221*</w:t>
            </w:r>
          </w:p>
        </w:tc>
        <w:tc>
          <w:tcPr>
            <w:tcW w:w="850" w:type="dxa"/>
            <w:vAlign w:val="center"/>
          </w:tcPr>
          <w:p w14:paraId="5FBA1AE7" w14:textId="77777777" w:rsidR="006076A1" w:rsidRDefault="00C63ECB">
            <w:pPr>
              <w:overflowPunct w:val="0"/>
              <w:jc w:val="center"/>
              <w:textAlignment w:val="baseline"/>
              <w:rPr>
                <w:sz w:val="20"/>
              </w:rPr>
            </w:pPr>
            <w:r>
              <w:rPr>
                <w:sz w:val="20"/>
              </w:rPr>
              <w:t>1073;</w:t>
            </w:r>
          </w:p>
          <w:p w14:paraId="5FBA1AE8" w14:textId="77777777" w:rsidR="006076A1" w:rsidRDefault="00C63ECB">
            <w:pPr>
              <w:spacing w:line="259" w:lineRule="auto"/>
              <w:jc w:val="center"/>
              <w:rPr>
                <w:rFonts w:eastAsia="Calibri"/>
                <w:sz w:val="20"/>
              </w:rPr>
            </w:pPr>
            <w:r>
              <w:rPr>
                <w:sz w:val="20"/>
              </w:rPr>
              <w:t>1184</w:t>
            </w:r>
            <w:r>
              <w:rPr>
                <w:rFonts w:eastAsia="Calibri"/>
                <w:sz w:val="20"/>
              </w:rPr>
              <w:t>*</w:t>
            </w:r>
          </w:p>
        </w:tc>
        <w:tc>
          <w:tcPr>
            <w:tcW w:w="789" w:type="dxa"/>
            <w:vAlign w:val="center"/>
          </w:tcPr>
          <w:p w14:paraId="5FBA1AE9" w14:textId="77777777" w:rsidR="006076A1" w:rsidRDefault="00C63ECB">
            <w:pPr>
              <w:overflowPunct w:val="0"/>
              <w:jc w:val="center"/>
              <w:textAlignment w:val="baseline"/>
              <w:rPr>
                <w:sz w:val="20"/>
              </w:rPr>
            </w:pPr>
            <w:r>
              <w:rPr>
                <w:sz w:val="20"/>
              </w:rPr>
              <w:t>110;</w:t>
            </w:r>
          </w:p>
          <w:p w14:paraId="5FBA1AEA" w14:textId="77777777" w:rsidR="006076A1" w:rsidRDefault="00C63ECB">
            <w:pPr>
              <w:spacing w:line="259" w:lineRule="auto"/>
              <w:jc w:val="center"/>
              <w:rPr>
                <w:rFonts w:eastAsia="Calibri"/>
                <w:sz w:val="20"/>
              </w:rPr>
            </w:pPr>
            <w:r>
              <w:rPr>
                <w:sz w:val="20"/>
              </w:rPr>
              <w:t>1221</w:t>
            </w:r>
            <w:r>
              <w:rPr>
                <w:rFonts w:eastAsia="Calibri"/>
                <w:sz w:val="20"/>
              </w:rPr>
              <w:t>*</w:t>
            </w:r>
          </w:p>
        </w:tc>
        <w:tc>
          <w:tcPr>
            <w:tcW w:w="1200" w:type="dxa"/>
            <w:vAlign w:val="center"/>
          </w:tcPr>
          <w:p w14:paraId="5FBA1AEB" w14:textId="77777777" w:rsidR="006076A1" w:rsidRDefault="006076A1">
            <w:pPr>
              <w:spacing w:line="259" w:lineRule="auto"/>
              <w:jc w:val="center"/>
              <w:rPr>
                <w:rFonts w:eastAsia="Calibri"/>
                <w:sz w:val="20"/>
              </w:rPr>
            </w:pPr>
          </w:p>
        </w:tc>
        <w:tc>
          <w:tcPr>
            <w:tcW w:w="849" w:type="dxa"/>
            <w:vAlign w:val="center"/>
          </w:tcPr>
          <w:p w14:paraId="5FBA1AEC" w14:textId="77777777" w:rsidR="006076A1" w:rsidRDefault="00C63ECB">
            <w:pPr>
              <w:overflowPunct w:val="0"/>
              <w:jc w:val="center"/>
              <w:textAlignment w:val="baseline"/>
              <w:rPr>
                <w:sz w:val="20"/>
              </w:rPr>
            </w:pPr>
            <w:r>
              <w:rPr>
                <w:sz w:val="20"/>
              </w:rPr>
              <w:t>1 147;</w:t>
            </w:r>
          </w:p>
          <w:p w14:paraId="5FBA1AED" w14:textId="77777777" w:rsidR="006076A1" w:rsidRDefault="00C63ECB">
            <w:pPr>
              <w:overflowPunct w:val="0"/>
              <w:jc w:val="center"/>
              <w:textAlignment w:val="baseline"/>
              <w:rPr>
                <w:sz w:val="20"/>
              </w:rPr>
            </w:pPr>
            <w:r>
              <w:rPr>
                <w:sz w:val="20"/>
              </w:rPr>
              <w:t>1 221</w:t>
            </w:r>
            <w:r>
              <w:rPr>
                <w:rFonts w:eastAsia="Calibri"/>
                <w:sz w:val="20"/>
              </w:rPr>
              <w:t>*</w:t>
            </w:r>
          </w:p>
        </w:tc>
        <w:tc>
          <w:tcPr>
            <w:tcW w:w="851" w:type="dxa"/>
            <w:vAlign w:val="center"/>
          </w:tcPr>
          <w:p w14:paraId="5FBA1AEE" w14:textId="77777777" w:rsidR="006076A1" w:rsidRDefault="00C63ECB">
            <w:pPr>
              <w:overflowPunct w:val="0"/>
              <w:jc w:val="center"/>
              <w:textAlignment w:val="baseline"/>
              <w:rPr>
                <w:sz w:val="20"/>
              </w:rPr>
            </w:pPr>
            <w:r>
              <w:rPr>
                <w:sz w:val="20"/>
              </w:rPr>
              <w:t>1147;</w:t>
            </w:r>
          </w:p>
          <w:p w14:paraId="5FBA1AEF" w14:textId="77777777" w:rsidR="006076A1" w:rsidRDefault="00C63ECB">
            <w:pPr>
              <w:overflowPunct w:val="0"/>
              <w:jc w:val="center"/>
              <w:textAlignment w:val="baseline"/>
              <w:rPr>
                <w:sz w:val="20"/>
              </w:rPr>
            </w:pPr>
            <w:r>
              <w:rPr>
                <w:sz w:val="20"/>
              </w:rPr>
              <w:t>1221</w:t>
            </w:r>
            <w:r>
              <w:rPr>
                <w:rFonts w:eastAsia="Calibri"/>
                <w:sz w:val="20"/>
              </w:rPr>
              <w:t>*</w:t>
            </w:r>
          </w:p>
        </w:tc>
        <w:tc>
          <w:tcPr>
            <w:tcW w:w="1276" w:type="dxa"/>
            <w:vAlign w:val="center"/>
          </w:tcPr>
          <w:p w14:paraId="5FBA1AF0" w14:textId="77777777" w:rsidR="006076A1" w:rsidRDefault="00C63ECB">
            <w:pPr>
              <w:overflowPunct w:val="0"/>
              <w:textAlignment w:val="baseline"/>
              <w:rPr>
                <w:sz w:val="20"/>
              </w:rPr>
            </w:pPr>
            <w:r>
              <w:rPr>
                <w:sz w:val="20"/>
              </w:rPr>
              <w:t>6512; 7178</w:t>
            </w:r>
            <w:r>
              <w:rPr>
                <w:rFonts w:eastAsia="Calibri"/>
                <w:sz w:val="20"/>
              </w:rPr>
              <w:t>*</w:t>
            </w:r>
          </w:p>
        </w:tc>
      </w:tr>
      <w:tr w:rsidR="006076A1" w14:paraId="5FBA1B05" w14:textId="77777777">
        <w:trPr>
          <w:trHeight w:val="840"/>
        </w:trPr>
        <w:tc>
          <w:tcPr>
            <w:tcW w:w="2545" w:type="dxa"/>
            <w:vAlign w:val="center"/>
          </w:tcPr>
          <w:p w14:paraId="5FBA1AF2" w14:textId="77777777" w:rsidR="006076A1" w:rsidRDefault="00C63ECB">
            <w:pPr>
              <w:overflowPunct w:val="0"/>
              <w:textAlignment w:val="baseline"/>
              <w:rPr>
                <w:sz w:val="20"/>
              </w:rPr>
            </w:pPr>
            <w:r>
              <w:rPr>
                <w:sz w:val="20"/>
              </w:rPr>
              <w:t xml:space="preserve">Minimalus privalomas pamokų skaičius mokiniui per </w:t>
            </w:r>
          </w:p>
          <w:p w14:paraId="5FBA1AF3" w14:textId="77777777" w:rsidR="006076A1" w:rsidRDefault="00C63ECB">
            <w:pPr>
              <w:overflowPunct w:val="0"/>
              <w:textAlignment w:val="baseline"/>
              <w:rPr>
                <w:sz w:val="20"/>
              </w:rPr>
            </w:pPr>
            <w:r>
              <w:rPr>
                <w:sz w:val="20"/>
              </w:rPr>
              <w:t>2020–2021 mokslo metus</w:t>
            </w:r>
          </w:p>
        </w:tc>
        <w:tc>
          <w:tcPr>
            <w:tcW w:w="849" w:type="dxa"/>
            <w:vAlign w:val="center"/>
          </w:tcPr>
          <w:p w14:paraId="5FBA1AF4" w14:textId="77777777" w:rsidR="006076A1" w:rsidRDefault="00C63ECB">
            <w:pPr>
              <w:overflowPunct w:val="0"/>
              <w:jc w:val="center"/>
              <w:textAlignment w:val="baseline"/>
              <w:rPr>
                <w:sz w:val="20"/>
              </w:rPr>
            </w:pPr>
            <w:r>
              <w:rPr>
                <w:sz w:val="20"/>
              </w:rPr>
              <w:t>962;</w:t>
            </w:r>
          </w:p>
          <w:p w14:paraId="5FBA1AF5" w14:textId="77777777" w:rsidR="006076A1" w:rsidRDefault="00C63ECB">
            <w:pPr>
              <w:overflowPunct w:val="0"/>
              <w:jc w:val="center"/>
              <w:textAlignment w:val="baseline"/>
              <w:rPr>
                <w:sz w:val="20"/>
              </w:rPr>
            </w:pPr>
            <w:r>
              <w:rPr>
                <w:sz w:val="20"/>
              </w:rPr>
              <w:t>1110*</w:t>
            </w:r>
          </w:p>
        </w:tc>
        <w:tc>
          <w:tcPr>
            <w:tcW w:w="851" w:type="dxa"/>
            <w:vAlign w:val="center"/>
          </w:tcPr>
          <w:p w14:paraId="5FBA1AF6" w14:textId="77777777" w:rsidR="006076A1" w:rsidRDefault="00C63ECB">
            <w:pPr>
              <w:overflowPunct w:val="0"/>
              <w:jc w:val="center"/>
              <w:textAlignment w:val="baseline"/>
              <w:rPr>
                <w:sz w:val="20"/>
              </w:rPr>
            </w:pPr>
            <w:r>
              <w:rPr>
                <w:sz w:val="20"/>
              </w:rPr>
              <w:t>1073;</w:t>
            </w:r>
          </w:p>
          <w:p w14:paraId="5FBA1AF7" w14:textId="77777777" w:rsidR="006076A1" w:rsidRDefault="00C63ECB">
            <w:pPr>
              <w:overflowPunct w:val="0"/>
              <w:jc w:val="center"/>
              <w:textAlignment w:val="baseline"/>
              <w:rPr>
                <w:sz w:val="20"/>
              </w:rPr>
            </w:pPr>
            <w:r>
              <w:rPr>
                <w:sz w:val="20"/>
              </w:rPr>
              <w:t>1221*</w:t>
            </w:r>
          </w:p>
        </w:tc>
        <w:tc>
          <w:tcPr>
            <w:tcW w:w="850" w:type="dxa"/>
            <w:vAlign w:val="center"/>
          </w:tcPr>
          <w:p w14:paraId="5FBA1AF8" w14:textId="77777777" w:rsidR="006076A1" w:rsidRDefault="00C63ECB">
            <w:pPr>
              <w:overflowPunct w:val="0"/>
              <w:jc w:val="center"/>
              <w:textAlignment w:val="baseline"/>
              <w:rPr>
                <w:sz w:val="20"/>
              </w:rPr>
            </w:pPr>
            <w:r>
              <w:rPr>
                <w:sz w:val="20"/>
              </w:rPr>
              <w:t>1110;</w:t>
            </w:r>
          </w:p>
          <w:p w14:paraId="5FBA1AF9" w14:textId="77777777" w:rsidR="006076A1" w:rsidRDefault="00C63ECB">
            <w:pPr>
              <w:overflowPunct w:val="0"/>
              <w:jc w:val="center"/>
              <w:textAlignment w:val="baseline"/>
              <w:rPr>
                <w:sz w:val="20"/>
              </w:rPr>
            </w:pPr>
            <w:r>
              <w:rPr>
                <w:sz w:val="20"/>
              </w:rPr>
              <w:t>1221*</w:t>
            </w:r>
          </w:p>
        </w:tc>
        <w:tc>
          <w:tcPr>
            <w:tcW w:w="789" w:type="dxa"/>
            <w:vAlign w:val="center"/>
          </w:tcPr>
          <w:p w14:paraId="5FBA1AFA" w14:textId="77777777" w:rsidR="006076A1" w:rsidRDefault="00C63ECB">
            <w:pPr>
              <w:overflowPunct w:val="0"/>
              <w:jc w:val="center"/>
              <w:textAlignment w:val="baseline"/>
              <w:rPr>
                <w:sz w:val="20"/>
              </w:rPr>
            </w:pPr>
            <w:r>
              <w:rPr>
                <w:sz w:val="20"/>
              </w:rPr>
              <w:t>1110;</w:t>
            </w:r>
          </w:p>
          <w:p w14:paraId="5FBA1AFB" w14:textId="77777777" w:rsidR="006076A1" w:rsidRDefault="00C63ECB">
            <w:pPr>
              <w:overflowPunct w:val="0"/>
              <w:jc w:val="center"/>
              <w:textAlignment w:val="baseline"/>
              <w:rPr>
                <w:sz w:val="20"/>
              </w:rPr>
            </w:pPr>
            <w:r>
              <w:rPr>
                <w:sz w:val="20"/>
              </w:rPr>
              <w:t>1221</w:t>
            </w:r>
            <w:r>
              <w:rPr>
                <w:rFonts w:eastAsia="Calibri"/>
                <w:sz w:val="20"/>
              </w:rPr>
              <w:t>*</w:t>
            </w:r>
          </w:p>
        </w:tc>
        <w:tc>
          <w:tcPr>
            <w:tcW w:w="1200" w:type="dxa"/>
            <w:vAlign w:val="center"/>
          </w:tcPr>
          <w:p w14:paraId="5FBA1AFC" w14:textId="77777777" w:rsidR="006076A1" w:rsidRDefault="006076A1">
            <w:pPr>
              <w:spacing w:line="259" w:lineRule="auto"/>
              <w:rPr>
                <w:sz w:val="20"/>
              </w:rPr>
            </w:pPr>
          </w:p>
          <w:p w14:paraId="5FBA1AFD" w14:textId="77777777" w:rsidR="006076A1" w:rsidRDefault="006076A1">
            <w:pPr>
              <w:rPr>
                <w:sz w:val="14"/>
                <w:szCs w:val="14"/>
              </w:rPr>
            </w:pPr>
          </w:p>
          <w:p w14:paraId="5FBA1AFE" w14:textId="77777777" w:rsidR="006076A1" w:rsidRDefault="006076A1">
            <w:pPr>
              <w:overflowPunct w:val="0"/>
              <w:jc w:val="center"/>
              <w:textAlignment w:val="baseline"/>
              <w:rPr>
                <w:sz w:val="20"/>
              </w:rPr>
            </w:pPr>
          </w:p>
        </w:tc>
        <w:tc>
          <w:tcPr>
            <w:tcW w:w="849" w:type="dxa"/>
            <w:vAlign w:val="center"/>
          </w:tcPr>
          <w:p w14:paraId="5FBA1AFF" w14:textId="77777777" w:rsidR="006076A1" w:rsidRDefault="00C63ECB">
            <w:pPr>
              <w:overflowPunct w:val="0"/>
              <w:jc w:val="center"/>
              <w:textAlignment w:val="baseline"/>
              <w:rPr>
                <w:sz w:val="20"/>
              </w:rPr>
            </w:pPr>
            <w:r>
              <w:rPr>
                <w:sz w:val="20"/>
              </w:rPr>
              <w:t>1147;</w:t>
            </w:r>
          </w:p>
          <w:p w14:paraId="5FBA1B00" w14:textId="77777777" w:rsidR="006076A1" w:rsidRDefault="00C63ECB">
            <w:pPr>
              <w:overflowPunct w:val="0"/>
              <w:jc w:val="center"/>
              <w:textAlignment w:val="baseline"/>
              <w:rPr>
                <w:sz w:val="20"/>
              </w:rPr>
            </w:pPr>
            <w:r>
              <w:rPr>
                <w:sz w:val="20"/>
              </w:rPr>
              <w:t>1221</w:t>
            </w:r>
            <w:r>
              <w:rPr>
                <w:rFonts w:eastAsia="Calibri"/>
                <w:sz w:val="20"/>
              </w:rPr>
              <w:t>*</w:t>
            </w:r>
          </w:p>
        </w:tc>
        <w:tc>
          <w:tcPr>
            <w:tcW w:w="851" w:type="dxa"/>
            <w:vAlign w:val="center"/>
          </w:tcPr>
          <w:p w14:paraId="5FBA1B01" w14:textId="77777777" w:rsidR="006076A1" w:rsidRDefault="00C63ECB">
            <w:pPr>
              <w:overflowPunct w:val="0"/>
              <w:jc w:val="center"/>
              <w:textAlignment w:val="baseline"/>
              <w:rPr>
                <w:sz w:val="20"/>
              </w:rPr>
            </w:pPr>
            <w:r>
              <w:rPr>
                <w:sz w:val="20"/>
              </w:rPr>
              <w:t>1147;</w:t>
            </w:r>
          </w:p>
          <w:p w14:paraId="5FBA1B02" w14:textId="77777777" w:rsidR="006076A1" w:rsidRDefault="00C63ECB">
            <w:pPr>
              <w:overflowPunct w:val="0"/>
              <w:jc w:val="center"/>
              <w:textAlignment w:val="baseline"/>
              <w:rPr>
                <w:sz w:val="20"/>
              </w:rPr>
            </w:pPr>
            <w:r>
              <w:rPr>
                <w:sz w:val="20"/>
              </w:rPr>
              <w:t>1221</w:t>
            </w:r>
            <w:r>
              <w:rPr>
                <w:rFonts w:eastAsia="Calibri"/>
                <w:sz w:val="20"/>
              </w:rPr>
              <w:t>*</w:t>
            </w:r>
          </w:p>
        </w:tc>
        <w:tc>
          <w:tcPr>
            <w:tcW w:w="1276" w:type="dxa"/>
            <w:vAlign w:val="center"/>
          </w:tcPr>
          <w:p w14:paraId="5FBA1B03" w14:textId="77777777" w:rsidR="006076A1" w:rsidRDefault="00C63ECB">
            <w:pPr>
              <w:overflowPunct w:val="0"/>
              <w:textAlignment w:val="baseline"/>
              <w:rPr>
                <w:rFonts w:eastAsia="Calibri"/>
                <w:sz w:val="20"/>
              </w:rPr>
            </w:pPr>
            <w:r>
              <w:rPr>
                <w:rFonts w:eastAsia="Calibri"/>
                <w:sz w:val="20"/>
              </w:rPr>
              <w:t xml:space="preserve">6549; </w:t>
            </w:r>
          </w:p>
          <w:p w14:paraId="5FBA1B04" w14:textId="77777777" w:rsidR="006076A1" w:rsidRDefault="00C63ECB">
            <w:pPr>
              <w:overflowPunct w:val="0"/>
              <w:textAlignment w:val="baseline"/>
              <w:rPr>
                <w:sz w:val="20"/>
              </w:rPr>
            </w:pPr>
            <w:r>
              <w:rPr>
                <w:rFonts w:eastAsia="Calibri"/>
                <w:sz w:val="20"/>
              </w:rPr>
              <w:t>7215*</w:t>
            </w:r>
          </w:p>
        </w:tc>
      </w:tr>
      <w:tr w:rsidR="006076A1" w14:paraId="5FBA1B0C" w14:textId="77777777">
        <w:trPr>
          <w:trHeight w:val="302"/>
        </w:trPr>
        <w:tc>
          <w:tcPr>
            <w:tcW w:w="2545" w:type="dxa"/>
            <w:vAlign w:val="center"/>
          </w:tcPr>
          <w:p w14:paraId="5FBA1B06" w14:textId="77777777" w:rsidR="006076A1" w:rsidRDefault="006076A1">
            <w:pPr>
              <w:overflowPunct w:val="0"/>
              <w:textAlignment w:val="baseline"/>
              <w:rPr>
                <w:sz w:val="20"/>
              </w:rPr>
            </w:pPr>
          </w:p>
        </w:tc>
        <w:tc>
          <w:tcPr>
            <w:tcW w:w="3339" w:type="dxa"/>
            <w:gridSpan w:val="4"/>
            <w:vAlign w:val="center"/>
          </w:tcPr>
          <w:p w14:paraId="5FBA1B07" w14:textId="77777777" w:rsidR="006076A1" w:rsidRDefault="00C63ECB">
            <w:pPr>
              <w:overflowPunct w:val="0"/>
              <w:jc w:val="center"/>
              <w:textAlignment w:val="baseline"/>
              <w:rPr>
                <w:sz w:val="20"/>
              </w:rPr>
            </w:pPr>
            <w:r>
              <w:rPr>
                <w:sz w:val="20"/>
              </w:rPr>
              <w:t>5–8 klasėse</w:t>
            </w:r>
          </w:p>
          <w:p w14:paraId="5FBA1B08" w14:textId="77777777" w:rsidR="006076A1" w:rsidRDefault="006076A1">
            <w:pPr>
              <w:overflowPunct w:val="0"/>
              <w:jc w:val="center"/>
              <w:textAlignment w:val="baseline"/>
              <w:rPr>
                <w:sz w:val="20"/>
              </w:rPr>
            </w:pPr>
          </w:p>
        </w:tc>
        <w:tc>
          <w:tcPr>
            <w:tcW w:w="1200" w:type="dxa"/>
            <w:vAlign w:val="center"/>
          </w:tcPr>
          <w:p w14:paraId="5FBA1B09" w14:textId="77777777" w:rsidR="006076A1" w:rsidRDefault="006076A1">
            <w:pPr>
              <w:overflowPunct w:val="0"/>
              <w:jc w:val="center"/>
              <w:textAlignment w:val="baseline"/>
              <w:rPr>
                <w:sz w:val="20"/>
              </w:rPr>
            </w:pPr>
          </w:p>
        </w:tc>
        <w:tc>
          <w:tcPr>
            <w:tcW w:w="1700" w:type="dxa"/>
            <w:gridSpan w:val="2"/>
            <w:vAlign w:val="center"/>
          </w:tcPr>
          <w:p w14:paraId="5FBA1B0A" w14:textId="77777777" w:rsidR="006076A1" w:rsidRDefault="00C63ECB">
            <w:pPr>
              <w:overflowPunct w:val="0"/>
              <w:jc w:val="center"/>
              <w:textAlignment w:val="baseline"/>
              <w:rPr>
                <w:sz w:val="20"/>
              </w:rPr>
            </w:pPr>
            <w:r>
              <w:rPr>
                <w:sz w:val="20"/>
              </w:rPr>
              <w:t>9–10, gimnazijos I, II klasėse</w:t>
            </w:r>
          </w:p>
        </w:tc>
        <w:tc>
          <w:tcPr>
            <w:tcW w:w="1276" w:type="dxa"/>
            <w:vAlign w:val="center"/>
          </w:tcPr>
          <w:p w14:paraId="5FBA1B0B" w14:textId="77777777" w:rsidR="006076A1" w:rsidRDefault="006076A1">
            <w:pPr>
              <w:overflowPunct w:val="0"/>
              <w:textAlignment w:val="baseline"/>
              <w:rPr>
                <w:sz w:val="20"/>
              </w:rPr>
            </w:pPr>
          </w:p>
        </w:tc>
      </w:tr>
      <w:tr w:rsidR="006076A1" w14:paraId="5FBA1B13" w14:textId="77777777">
        <w:trPr>
          <w:trHeight w:val="256"/>
        </w:trPr>
        <w:tc>
          <w:tcPr>
            <w:tcW w:w="2545" w:type="dxa"/>
            <w:vAlign w:val="center"/>
          </w:tcPr>
          <w:p w14:paraId="5FBA1B0D" w14:textId="77777777" w:rsidR="006076A1" w:rsidRDefault="00C63ECB">
            <w:pPr>
              <w:overflowPunct w:val="0"/>
              <w:textAlignment w:val="baseline"/>
              <w:rPr>
                <w:sz w:val="20"/>
              </w:rPr>
            </w:pPr>
            <w:r>
              <w:rPr>
                <w:sz w:val="20"/>
              </w:rPr>
              <w:t>Pamokų, skirtų mokinio ugdymo poreikiams tenkinti, mokymosi pagalbai teikti, skaičius per mokslo metus</w:t>
            </w:r>
          </w:p>
        </w:tc>
        <w:tc>
          <w:tcPr>
            <w:tcW w:w="3339" w:type="dxa"/>
            <w:gridSpan w:val="4"/>
            <w:vAlign w:val="center"/>
          </w:tcPr>
          <w:p w14:paraId="5FBA1B0E" w14:textId="77777777" w:rsidR="006076A1" w:rsidRDefault="00C63ECB">
            <w:pPr>
              <w:overflowPunct w:val="0"/>
              <w:jc w:val="center"/>
              <w:textAlignment w:val="baseline"/>
              <w:rPr>
                <w:sz w:val="20"/>
              </w:rPr>
            </w:pPr>
            <w:r>
              <w:rPr>
                <w:sz w:val="20"/>
              </w:rPr>
              <w:t xml:space="preserve">444 </w:t>
            </w:r>
          </w:p>
          <w:p w14:paraId="5FBA1B0F" w14:textId="77777777" w:rsidR="006076A1" w:rsidRDefault="006076A1">
            <w:pPr>
              <w:overflowPunct w:val="0"/>
              <w:jc w:val="center"/>
              <w:textAlignment w:val="baseline"/>
              <w:rPr>
                <w:sz w:val="20"/>
              </w:rPr>
            </w:pPr>
          </w:p>
        </w:tc>
        <w:tc>
          <w:tcPr>
            <w:tcW w:w="1200" w:type="dxa"/>
            <w:vAlign w:val="center"/>
          </w:tcPr>
          <w:p w14:paraId="5FBA1B10" w14:textId="77777777" w:rsidR="006076A1" w:rsidRDefault="00C63ECB">
            <w:pPr>
              <w:overflowPunct w:val="0"/>
              <w:jc w:val="center"/>
              <w:textAlignment w:val="baseline"/>
              <w:rPr>
                <w:sz w:val="20"/>
              </w:rPr>
            </w:pPr>
            <w:r>
              <w:rPr>
                <w:sz w:val="20"/>
              </w:rPr>
              <w:t>444</w:t>
            </w:r>
          </w:p>
        </w:tc>
        <w:tc>
          <w:tcPr>
            <w:tcW w:w="1700" w:type="dxa"/>
            <w:gridSpan w:val="2"/>
            <w:vAlign w:val="center"/>
          </w:tcPr>
          <w:p w14:paraId="5FBA1B11" w14:textId="77777777" w:rsidR="006076A1" w:rsidRDefault="00C63ECB">
            <w:pPr>
              <w:overflowPunct w:val="0"/>
              <w:jc w:val="center"/>
              <w:textAlignment w:val="baseline"/>
              <w:rPr>
                <w:sz w:val="20"/>
              </w:rPr>
            </w:pPr>
            <w:r>
              <w:rPr>
                <w:sz w:val="20"/>
              </w:rPr>
              <w:t xml:space="preserve">518; 370* </w:t>
            </w:r>
          </w:p>
        </w:tc>
        <w:tc>
          <w:tcPr>
            <w:tcW w:w="1276" w:type="dxa"/>
            <w:vAlign w:val="center"/>
          </w:tcPr>
          <w:p w14:paraId="5FBA1B12" w14:textId="77777777" w:rsidR="006076A1" w:rsidRDefault="00C63ECB">
            <w:pPr>
              <w:overflowPunct w:val="0"/>
              <w:jc w:val="center"/>
              <w:textAlignment w:val="baseline"/>
              <w:rPr>
                <w:sz w:val="20"/>
              </w:rPr>
            </w:pPr>
            <w:r>
              <w:rPr>
                <w:sz w:val="20"/>
              </w:rPr>
              <w:t xml:space="preserve">962; 814* </w:t>
            </w:r>
          </w:p>
        </w:tc>
      </w:tr>
      <w:tr w:rsidR="006076A1" w14:paraId="5FBA1B1A" w14:textId="77777777">
        <w:trPr>
          <w:trHeight w:val="750"/>
        </w:trPr>
        <w:tc>
          <w:tcPr>
            <w:tcW w:w="2545" w:type="dxa"/>
            <w:vAlign w:val="center"/>
          </w:tcPr>
          <w:p w14:paraId="5FBA1B14" w14:textId="77777777" w:rsidR="006076A1" w:rsidRDefault="00C63ECB">
            <w:pPr>
              <w:overflowPunct w:val="0"/>
              <w:textAlignment w:val="baseline"/>
              <w:rPr>
                <w:sz w:val="20"/>
              </w:rPr>
            </w:pPr>
            <w:r>
              <w:rPr>
                <w:sz w:val="20"/>
              </w:rPr>
              <w:t>Neformalusis vaikų švietimas (valandų skaičius per mokslo metus)</w:t>
            </w:r>
          </w:p>
        </w:tc>
        <w:tc>
          <w:tcPr>
            <w:tcW w:w="3339" w:type="dxa"/>
            <w:gridSpan w:val="4"/>
            <w:vAlign w:val="center"/>
          </w:tcPr>
          <w:p w14:paraId="5FBA1B15" w14:textId="77777777" w:rsidR="006076A1" w:rsidRDefault="00C63ECB">
            <w:pPr>
              <w:overflowPunct w:val="0"/>
              <w:jc w:val="center"/>
              <w:textAlignment w:val="baseline"/>
              <w:rPr>
                <w:sz w:val="20"/>
              </w:rPr>
            </w:pPr>
            <w:r>
              <w:rPr>
                <w:sz w:val="20"/>
              </w:rPr>
              <w:t>222</w:t>
            </w:r>
          </w:p>
          <w:p w14:paraId="5FBA1B16" w14:textId="77777777" w:rsidR="006076A1" w:rsidRDefault="006076A1">
            <w:pPr>
              <w:overflowPunct w:val="0"/>
              <w:jc w:val="center"/>
              <w:textAlignment w:val="baseline"/>
              <w:rPr>
                <w:sz w:val="20"/>
              </w:rPr>
            </w:pPr>
          </w:p>
        </w:tc>
        <w:tc>
          <w:tcPr>
            <w:tcW w:w="1200" w:type="dxa"/>
            <w:vAlign w:val="center"/>
          </w:tcPr>
          <w:p w14:paraId="5FBA1B17" w14:textId="77777777" w:rsidR="006076A1" w:rsidRDefault="00C63ECB">
            <w:pPr>
              <w:overflowPunct w:val="0"/>
              <w:jc w:val="center"/>
              <w:textAlignment w:val="baseline"/>
              <w:rPr>
                <w:sz w:val="20"/>
              </w:rPr>
            </w:pPr>
            <w:r>
              <w:rPr>
                <w:sz w:val="20"/>
              </w:rPr>
              <w:t>222</w:t>
            </w:r>
          </w:p>
        </w:tc>
        <w:tc>
          <w:tcPr>
            <w:tcW w:w="1700" w:type="dxa"/>
            <w:gridSpan w:val="2"/>
            <w:vAlign w:val="center"/>
          </w:tcPr>
          <w:p w14:paraId="5FBA1B18" w14:textId="77777777" w:rsidR="006076A1" w:rsidRDefault="00C63ECB">
            <w:pPr>
              <w:overflowPunct w:val="0"/>
              <w:jc w:val="center"/>
              <w:textAlignment w:val="baseline"/>
              <w:rPr>
                <w:sz w:val="20"/>
              </w:rPr>
            </w:pPr>
            <w:r>
              <w:rPr>
                <w:sz w:val="20"/>
              </w:rPr>
              <w:t>185</w:t>
            </w:r>
          </w:p>
        </w:tc>
        <w:tc>
          <w:tcPr>
            <w:tcW w:w="1276" w:type="dxa"/>
            <w:vAlign w:val="center"/>
          </w:tcPr>
          <w:p w14:paraId="5FBA1B19" w14:textId="77777777" w:rsidR="006076A1" w:rsidRDefault="00C63ECB">
            <w:pPr>
              <w:overflowPunct w:val="0"/>
              <w:jc w:val="center"/>
              <w:textAlignment w:val="baseline"/>
              <w:rPr>
                <w:sz w:val="20"/>
              </w:rPr>
            </w:pPr>
            <w:r>
              <w:rPr>
                <w:sz w:val="20"/>
              </w:rPr>
              <w:t>407</w:t>
            </w:r>
          </w:p>
        </w:tc>
      </w:tr>
    </w:tbl>
    <w:p w14:paraId="5FBA1B1B" w14:textId="77777777" w:rsidR="006076A1" w:rsidRDefault="00C63ECB">
      <w:pPr>
        <w:overflowPunct w:val="0"/>
        <w:textAlignment w:val="baseline"/>
        <w:rPr>
          <w:sz w:val="20"/>
        </w:rPr>
      </w:pPr>
      <w:r>
        <w:rPr>
          <w:sz w:val="20"/>
        </w:rPr>
        <w:t>Pastabos:</w:t>
      </w:r>
    </w:p>
    <w:p w14:paraId="5FBA1B1C" w14:textId="77777777" w:rsidR="006076A1" w:rsidRDefault="00C63ECB">
      <w:pPr>
        <w:overflowPunct w:val="0"/>
        <w:textAlignment w:val="baseline"/>
        <w:rPr>
          <w:sz w:val="20"/>
        </w:rPr>
      </w:pPr>
      <w:r>
        <w:rPr>
          <w:sz w:val="20"/>
        </w:rPr>
        <w:t>* mokyklose, kuriose įteisintas mokymas tautinės mažumos kalba;</w:t>
      </w:r>
    </w:p>
    <w:p w14:paraId="5FBA1B1D" w14:textId="77777777" w:rsidR="006076A1" w:rsidRDefault="00C63ECB">
      <w:pPr>
        <w:overflowPunct w:val="0"/>
        <w:textAlignment w:val="baseline"/>
        <w:rPr>
          <w:rFonts w:eastAsia="Calibri"/>
          <w:sz w:val="20"/>
        </w:rPr>
      </w:pPr>
      <w:r>
        <w:rPr>
          <w:sz w:val="20"/>
        </w:rPr>
        <w:t xml:space="preserve">** mokyklose, </w:t>
      </w:r>
      <w:r>
        <w:rPr>
          <w:rFonts w:eastAsia="Calibri"/>
          <w:sz w:val="20"/>
        </w:rPr>
        <w:t>išbandančiose gamtos mokslų kurso programą 5–8 klasėms;</w:t>
      </w:r>
    </w:p>
    <w:p w14:paraId="5FBA1B1E" w14:textId="77777777" w:rsidR="006076A1" w:rsidRDefault="00C63ECB">
      <w:pPr>
        <w:spacing w:line="259" w:lineRule="auto"/>
        <w:jc w:val="both"/>
        <w:rPr>
          <w:sz w:val="20"/>
        </w:rPr>
      </w:pPr>
      <w:r>
        <w:rPr>
          <w:sz w:val="20"/>
        </w:rPr>
        <w:t>*** fizinis ugdymas įgyvendinamas pagal pagrindinio ugdymo kūno kultūros bendrąją programą;</w:t>
      </w:r>
    </w:p>
    <w:p w14:paraId="5FBA1B1F" w14:textId="77777777" w:rsidR="006076A1" w:rsidRDefault="00C63ECB">
      <w:pPr>
        <w:spacing w:line="259" w:lineRule="auto"/>
        <w:jc w:val="both"/>
        <w:rPr>
          <w:sz w:val="20"/>
        </w:rPr>
      </w:pPr>
      <w:r>
        <w:rPr>
          <w:sz w:val="20"/>
        </w:rPr>
        <w:t xml:space="preserve">**** fizinio ugdymo pamokų skaičius 2020–2021 mokslo metais. </w:t>
      </w:r>
    </w:p>
    <w:p w14:paraId="5FBA1B20" w14:textId="77777777" w:rsidR="006076A1" w:rsidRDefault="00C63ECB">
      <w:pPr>
        <w:spacing w:line="259" w:lineRule="auto"/>
        <w:ind w:firstLine="426"/>
        <w:jc w:val="both"/>
        <w:rPr>
          <w:rFonts w:eastAsia="Calibri"/>
          <w:sz w:val="20"/>
        </w:rPr>
      </w:pPr>
      <w:r>
        <w:rPr>
          <w:rFonts w:eastAsia="Calibri"/>
          <w:sz w:val="20"/>
        </w:rPr>
        <w:t xml:space="preserve">Lentelėje nurodomi: dalykai ir minimalus privalomas pamokų skaičius mokiniui per savaitę; galimas kiekvienoje klasėje dalykui skiriamų savaitinių pamokų paskirstymas; neformaliajam švietimui skiriamų valandų skaičius; pamokų, skiriamų mokinių ugdymo poreikiams tenkinti, mokymosi pagalbai teikti, skaičius – pagrindinio ugdymo programos pirmajai ir antrajai daliai. </w:t>
      </w:r>
    </w:p>
    <w:p w14:paraId="5FBA1B21" w14:textId="77777777" w:rsidR="006076A1" w:rsidRDefault="00C63ECB">
      <w:pPr>
        <w:spacing w:line="259" w:lineRule="auto"/>
        <w:ind w:firstLine="426"/>
        <w:jc w:val="both"/>
        <w:rPr>
          <w:rFonts w:eastAsia="Calibri"/>
          <w:sz w:val="20"/>
        </w:rPr>
      </w:pPr>
      <w:r>
        <w:rPr>
          <w:rFonts w:eastAsia="Calibri"/>
          <w:sz w:val="20"/>
        </w:rPr>
        <w:t>Lentelėje pateiktų duomenų paaiškinimas. Pavyzdžiui: „Biologija 7 ir 8 klasė: 2; 1 / 1; 2“ – nurodomi galimi pamokų paskirstymo variantai: 2 pamokos 7 klasėje ir 1 pamoka 8 klasėje, arba atvirkščiai. Mokykla gali rinktis ir kitokį pamokų skirstymo variantą.“</w:t>
      </w:r>
    </w:p>
    <w:p w14:paraId="5FBA1B22" w14:textId="77777777" w:rsidR="006076A1" w:rsidRDefault="006D6D93">
      <w:pPr>
        <w:overflowPunct w:val="0"/>
        <w:ind w:firstLine="567"/>
        <w:jc w:val="both"/>
        <w:textAlignment w:val="baseline"/>
        <w:rPr>
          <w:szCs w:val="24"/>
        </w:rPr>
      </w:pPr>
      <w:r w:rsidR="00C63ECB">
        <w:rPr>
          <w:szCs w:val="24"/>
        </w:rPr>
        <w:t>10</w:t>
      </w:r>
      <w:r w:rsidR="00C63ECB">
        <w:rPr>
          <w:szCs w:val="24"/>
        </w:rPr>
        <w:t>. Pakeičiu 91 punktą ir jį išdėstau taip:</w:t>
      </w:r>
    </w:p>
    <w:p w14:paraId="5FBA1B23" w14:textId="77777777" w:rsidR="006076A1" w:rsidRDefault="00C63ECB">
      <w:pPr>
        <w:overflowPunct w:val="0"/>
        <w:ind w:firstLine="567"/>
        <w:jc w:val="both"/>
        <w:textAlignment w:val="baseline"/>
        <w:rPr>
          <w:szCs w:val="24"/>
        </w:rPr>
      </w:pPr>
      <w:r>
        <w:rPr>
          <w:szCs w:val="24"/>
        </w:rPr>
        <w:t>„</w:t>
      </w:r>
      <w:r>
        <w:rPr>
          <w:szCs w:val="24"/>
        </w:rPr>
        <w:t>91</w:t>
      </w:r>
      <w:r>
        <w:rPr>
          <w:szCs w:val="24"/>
        </w:rPr>
        <w:t xml:space="preserve">. Mokinio, kuris mokosi savarankiškai ar nuotoliniu mokymo proceso organizavimo būdu pavienio mokymosi forma, konsultacijoms skiriama iki 15 procentų </w:t>
      </w:r>
      <w:r>
        <w:rPr>
          <w:color w:val="000000"/>
          <w:szCs w:val="24"/>
        </w:rPr>
        <w:t>Bendrųjų ugdymo planų</w:t>
      </w:r>
      <w:r>
        <w:rPr>
          <w:rFonts w:ascii="HelveticaLT" w:hAnsi="HelveticaLT"/>
          <w:color w:val="000000"/>
          <w:sz w:val="20"/>
        </w:rPr>
        <w:t xml:space="preserve"> </w:t>
      </w:r>
      <w:r>
        <w:rPr>
          <w:szCs w:val="24"/>
        </w:rPr>
        <w:t>93 punktu nustatyto savaitinių ir (ar) metinių pamokų skaičiaus. Konsultacijos gali būti individualios ir / ar grupinės.“</w:t>
      </w:r>
    </w:p>
    <w:p w14:paraId="5FBA1B24" w14:textId="77777777" w:rsidR="006076A1" w:rsidRDefault="006D6D93">
      <w:pPr>
        <w:overflowPunct w:val="0"/>
        <w:ind w:firstLine="567"/>
        <w:jc w:val="both"/>
        <w:textAlignment w:val="baseline"/>
        <w:rPr>
          <w:color w:val="000000"/>
          <w:szCs w:val="24"/>
        </w:rPr>
      </w:pPr>
      <w:r w:rsidR="00C63ECB">
        <w:rPr>
          <w:color w:val="000000"/>
          <w:szCs w:val="24"/>
        </w:rPr>
        <w:t>11</w:t>
      </w:r>
      <w:r w:rsidR="00C63ECB">
        <w:rPr>
          <w:color w:val="000000"/>
          <w:szCs w:val="24"/>
        </w:rPr>
        <w:t xml:space="preserve">. Papildau 93¹ punktu: </w:t>
      </w:r>
    </w:p>
    <w:p w14:paraId="5FBA1B25" w14:textId="6E732209" w:rsidR="006076A1" w:rsidRDefault="00C63ECB">
      <w:pPr>
        <w:overflowPunct w:val="0"/>
        <w:ind w:firstLine="567"/>
        <w:jc w:val="both"/>
        <w:textAlignment w:val="baseline"/>
        <w:rPr>
          <w:color w:val="000000"/>
          <w:szCs w:val="24"/>
        </w:rPr>
      </w:pPr>
      <w:r>
        <w:rPr>
          <w:color w:val="000000"/>
          <w:szCs w:val="24"/>
        </w:rPr>
        <w:t>„</w:t>
      </w:r>
      <w:r>
        <w:rPr>
          <w:color w:val="000000"/>
          <w:szCs w:val="24"/>
        </w:rPr>
        <w:t>93¹.</w:t>
      </w:r>
      <w:r>
        <w:rPr>
          <w:color w:val="000000"/>
          <w:szCs w:val="24"/>
        </w:rPr>
        <w:t xml:space="preserve"> </w:t>
      </w:r>
      <w:r>
        <w:rPr>
          <w:szCs w:val="24"/>
        </w:rPr>
        <w:t xml:space="preserve">Mokiniui, kuris </w:t>
      </w:r>
      <w:r>
        <w:rPr>
          <w:color w:val="000000"/>
          <w:szCs w:val="24"/>
        </w:rPr>
        <w:t>mokosi p</w:t>
      </w:r>
      <w:r>
        <w:rPr>
          <w:color w:val="000000"/>
          <w:szCs w:val="24"/>
          <w:shd w:val="clear" w:color="auto" w:fill="FFFFFF"/>
        </w:rPr>
        <w:t>agal vidurinio ugdymo programą ir kartu pagal pirminio profesinio mokymo programos modulį (modulius)</w:t>
      </w:r>
      <w:r>
        <w:rPr>
          <w:color w:val="000000"/>
          <w:szCs w:val="24"/>
        </w:rPr>
        <w:t>, minimalus privalomų pamokų skaičius III–IV gimnazijos klasėje – 26 pamokos per savaitę; per metus III gimnazijos klasėje – 962, IV gimnazijos klasėje – 858 pamokos.“</w:t>
      </w:r>
    </w:p>
    <w:p w14:paraId="5FBA1B26" w14:textId="77777777" w:rsidR="006076A1" w:rsidRDefault="006D6D93">
      <w:pPr>
        <w:overflowPunct w:val="0"/>
        <w:ind w:firstLine="567"/>
        <w:textAlignment w:val="baseline"/>
        <w:rPr>
          <w:szCs w:val="24"/>
        </w:rPr>
      </w:pPr>
      <w:r w:rsidR="00C63ECB">
        <w:rPr>
          <w:szCs w:val="24"/>
        </w:rPr>
        <w:t>12</w:t>
      </w:r>
      <w:r w:rsidR="00C63ECB">
        <w:rPr>
          <w:szCs w:val="24"/>
        </w:rPr>
        <w:t>. Papildau 96</w:t>
      </w:r>
      <w:r w:rsidR="00C63ECB">
        <w:rPr>
          <w:szCs w:val="24"/>
          <w:vertAlign w:val="superscript"/>
        </w:rPr>
        <w:t>1</w:t>
      </w:r>
      <w:r w:rsidR="00C63ECB">
        <w:rPr>
          <w:color w:val="000000"/>
          <w:szCs w:val="24"/>
        </w:rPr>
        <w:t xml:space="preserve"> punktu</w:t>
      </w:r>
      <w:r w:rsidR="00C63ECB">
        <w:rPr>
          <w:szCs w:val="24"/>
        </w:rPr>
        <w:t>:</w:t>
      </w:r>
    </w:p>
    <w:p w14:paraId="5FBA1B27" w14:textId="77777777" w:rsidR="006076A1" w:rsidRDefault="00C63ECB">
      <w:pPr>
        <w:overflowPunct w:val="0"/>
        <w:ind w:left="142" w:firstLine="425"/>
        <w:jc w:val="both"/>
        <w:textAlignment w:val="baseline"/>
        <w:rPr>
          <w:szCs w:val="24"/>
        </w:rPr>
      </w:pPr>
      <w:r>
        <w:rPr>
          <w:szCs w:val="24"/>
        </w:rPr>
        <w:t>„</w:t>
      </w:r>
      <w:r>
        <w:rPr>
          <w:szCs w:val="24"/>
        </w:rPr>
        <w:t>96</w:t>
      </w:r>
      <w:r>
        <w:rPr>
          <w:szCs w:val="24"/>
          <w:vertAlign w:val="superscript"/>
        </w:rPr>
        <w:t>1</w:t>
      </w:r>
      <w:r>
        <w:rPr>
          <w:szCs w:val="24"/>
        </w:rPr>
        <w:t xml:space="preserve">. Mokyklos vaiko gerovės komisijai priėmus sprendimą dėl specialiųjų ugdymosi poreikių turinčių mokinių ugdymo(si) ir švietimo pagalbos teikimo, mokykla kiekvienam mokiniui sudaro individualų pagalbos planą, kuris gali būti individualaus ugdymo plano sudėtinė dalis, paskiria pagalbos plano įgyvendinimą koordinuojantį asmenį. Koordinuojantis asmuo kartu su </w:t>
      </w:r>
      <w:r>
        <w:rPr>
          <w:szCs w:val="24"/>
        </w:rPr>
        <w:lastRenderedPageBreak/>
        <w:t>vaiku, jo tėvais (globėjais, rūpintojais) numato tarpinius ugdymosi ir pagalbos tikslus, suplanuoja jų įgyvendinimą, periodiškai aptaria pasiektus rezultatus.“</w:t>
      </w:r>
    </w:p>
    <w:p w14:paraId="5FBA1B28" w14:textId="77777777" w:rsidR="006076A1" w:rsidRDefault="006D6D93">
      <w:pPr>
        <w:tabs>
          <w:tab w:val="left" w:pos="851"/>
        </w:tabs>
        <w:overflowPunct w:val="0"/>
        <w:ind w:firstLine="567"/>
        <w:jc w:val="both"/>
        <w:textAlignment w:val="baseline"/>
        <w:rPr>
          <w:szCs w:val="24"/>
        </w:rPr>
      </w:pPr>
      <w:r w:rsidR="00C63ECB">
        <w:rPr>
          <w:szCs w:val="24"/>
        </w:rPr>
        <w:t>13</w:t>
      </w:r>
      <w:r w:rsidR="00C63ECB">
        <w:rPr>
          <w:szCs w:val="24"/>
        </w:rPr>
        <w:t>. Papildau V skyrių šeštuoju skirsniu:</w:t>
      </w:r>
    </w:p>
    <w:p w14:paraId="5FBA1B29" w14:textId="77777777" w:rsidR="006076A1" w:rsidRDefault="00C63ECB">
      <w:pPr>
        <w:tabs>
          <w:tab w:val="left" w:pos="851"/>
        </w:tabs>
        <w:overflowPunct w:val="0"/>
        <w:ind w:firstLine="567"/>
        <w:jc w:val="center"/>
        <w:textAlignment w:val="baseline"/>
        <w:rPr>
          <w:b/>
          <w:szCs w:val="24"/>
        </w:rPr>
      </w:pPr>
      <w:r>
        <w:rPr>
          <w:b/>
          <w:szCs w:val="24"/>
        </w:rPr>
        <w:t>„</w:t>
      </w:r>
      <w:r>
        <w:rPr>
          <w:b/>
          <w:szCs w:val="24"/>
        </w:rPr>
        <w:t>ŠEŠTASIS</w:t>
      </w:r>
      <w:r>
        <w:rPr>
          <w:b/>
          <w:szCs w:val="24"/>
        </w:rPr>
        <w:t xml:space="preserve"> SKIRSNIS</w:t>
      </w:r>
    </w:p>
    <w:p w14:paraId="5FBA1B2A" w14:textId="77777777" w:rsidR="006076A1" w:rsidRDefault="006D6D93">
      <w:pPr>
        <w:tabs>
          <w:tab w:val="left" w:pos="851"/>
        </w:tabs>
        <w:overflowPunct w:val="0"/>
        <w:ind w:firstLine="567"/>
        <w:jc w:val="center"/>
        <w:textAlignment w:val="baseline"/>
        <w:rPr>
          <w:b/>
          <w:szCs w:val="24"/>
        </w:rPr>
      </w:pPr>
      <w:r w:rsidR="00C63ECB">
        <w:rPr>
          <w:b/>
          <w:szCs w:val="24"/>
        </w:rPr>
        <w:t>MOKINIŲ, TURINČIŲ ĮVAIRIAPUSIŲ RAIDOS SUTRIKIMŲ, UGDYMO ORGANIZAVIMAS</w:t>
      </w:r>
    </w:p>
    <w:p w14:paraId="5FBA1B2B" w14:textId="77777777" w:rsidR="006076A1" w:rsidRDefault="006076A1">
      <w:pPr>
        <w:tabs>
          <w:tab w:val="left" w:pos="851"/>
        </w:tabs>
        <w:overflowPunct w:val="0"/>
        <w:ind w:firstLine="567"/>
        <w:jc w:val="center"/>
        <w:textAlignment w:val="baseline"/>
        <w:rPr>
          <w:b/>
          <w:szCs w:val="24"/>
        </w:rPr>
      </w:pPr>
    </w:p>
    <w:p w14:paraId="5FBA1B2C" w14:textId="77777777" w:rsidR="006076A1" w:rsidRDefault="006D6D93">
      <w:pPr>
        <w:overflowPunct w:val="0"/>
        <w:spacing w:line="276" w:lineRule="auto"/>
        <w:ind w:firstLine="567"/>
        <w:jc w:val="both"/>
        <w:textAlignment w:val="baseline"/>
        <w:rPr>
          <w:szCs w:val="24"/>
        </w:rPr>
      </w:pPr>
      <w:r w:rsidR="00C63ECB">
        <w:rPr>
          <w:szCs w:val="24"/>
        </w:rPr>
        <w:t>111</w:t>
      </w:r>
      <w:r w:rsidR="00C63ECB">
        <w:rPr>
          <w:szCs w:val="24"/>
        </w:rPr>
        <w:t>.</w:t>
      </w:r>
      <w:r w:rsidR="00C63ECB">
        <w:rPr>
          <w:szCs w:val="24"/>
          <w:vertAlign w:val="superscript"/>
        </w:rPr>
        <w:t xml:space="preserve"> </w:t>
      </w:r>
      <w:r w:rsidR="00C63ECB">
        <w:rPr>
          <w:szCs w:val="24"/>
        </w:rPr>
        <w:t>Atsižvelgiant į individualias mokinio galimybes ir specialiųjų poreikių lygį, įvairiapusių raidos sutrikimų turintys mokiniai gali būti ugdomi bendroje klasėje, skiriant mokytojo padėjėją, esant dideliems specialiesiems poreikiams – specialiojoje klasėje, skiriant mokytojo padėjėją ir / ar dalį ugdymo laiko vykdant ugdymą bendroje klasėje.</w:t>
      </w:r>
    </w:p>
    <w:p w14:paraId="5FBA1B2D" w14:textId="77777777" w:rsidR="006076A1" w:rsidRDefault="006D6D93">
      <w:pPr>
        <w:overflowPunct w:val="0"/>
        <w:spacing w:line="276" w:lineRule="auto"/>
        <w:ind w:firstLine="567"/>
        <w:jc w:val="both"/>
        <w:textAlignment w:val="baseline"/>
        <w:rPr>
          <w:szCs w:val="24"/>
        </w:rPr>
      </w:pPr>
      <w:r w:rsidR="00C63ECB">
        <w:rPr>
          <w:szCs w:val="24"/>
        </w:rPr>
        <w:t>112</w:t>
      </w:r>
      <w:r w:rsidR="00C63ECB">
        <w:rPr>
          <w:szCs w:val="24"/>
        </w:rPr>
        <w:t>. Mokykla, organizuodama mokinių, turinčių įvairiapusių raidos sutrikimų, ugdymą:</w:t>
      </w:r>
    </w:p>
    <w:p w14:paraId="5FBA1B2E" w14:textId="77777777" w:rsidR="006076A1" w:rsidRDefault="006D6D93">
      <w:pPr>
        <w:overflowPunct w:val="0"/>
        <w:spacing w:line="276" w:lineRule="auto"/>
        <w:ind w:firstLine="567"/>
        <w:jc w:val="both"/>
        <w:textAlignment w:val="baseline"/>
        <w:rPr>
          <w:szCs w:val="24"/>
        </w:rPr>
      </w:pPr>
      <w:r w:rsidR="00C63ECB">
        <w:rPr>
          <w:szCs w:val="24"/>
        </w:rPr>
        <w:t>112.1</w:t>
      </w:r>
      <w:r w:rsidR="00C63ECB">
        <w:rPr>
          <w:szCs w:val="24"/>
        </w:rPr>
        <w:t>. parengia individualų pagalbos vaikui planą, kuriame numato mokinio tolesnio mokymosi perspektyvą ir socialinio elgesio pasiekimus, aptaria švietimo pagalbos teikimo formas ir būdus, elgesio prevencijos ir intervencijos būdus, socialinių įgūdžių ugdymo veiklas. Periodiškai (ne rečiau kaip kartą per mėnesį) arba užfiksavusi mokinio pažangą, ar nustačiusi, kad ugdymo procese pažanga nedaroma, peržiūri ir koreguoja individualų pagalbos vaikui planą;</w:t>
      </w:r>
    </w:p>
    <w:p w14:paraId="5FBA1B2F" w14:textId="77777777" w:rsidR="006076A1" w:rsidRDefault="006D6D93">
      <w:pPr>
        <w:overflowPunct w:val="0"/>
        <w:spacing w:line="276" w:lineRule="auto"/>
        <w:ind w:firstLine="567"/>
        <w:jc w:val="both"/>
        <w:textAlignment w:val="baseline"/>
        <w:rPr>
          <w:szCs w:val="24"/>
        </w:rPr>
      </w:pPr>
      <w:r w:rsidR="00C63ECB">
        <w:rPr>
          <w:szCs w:val="24"/>
        </w:rPr>
        <w:t>112.2</w:t>
      </w:r>
      <w:r w:rsidR="00C63ECB">
        <w:rPr>
          <w:szCs w:val="24"/>
        </w:rPr>
        <w:t>. paskiria pagalbos vaikui plano įgyvendinimą koordinuojantį asmenį, kuris kartu su vaiku, jo tėvais (globėjais, rūpintojais) numato siekiamus tikslus, suplanuoja jų įgyvendinimo žingsnius, atsakomybes ir periodiškus susitikimus teikiamos pagalbos rezultatams aptarti;</w:t>
      </w:r>
    </w:p>
    <w:p w14:paraId="5FBA1B30" w14:textId="77777777" w:rsidR="006076A1" w:rsidRDefault="006D6D93">
      <w:pPr>
        <w:overflowPunct w:val="0"/>
        <w:spacing w:line="276" w:lineRule="auto"/>
        <w:ind w:firstLine="567"/>
        <w:jc w:val="both"/>
        <w:textAlignment w:val="baseline"/>
        <w:rPr>
          <w:szCs w:val="24"/>
        </w:rPr>
      </w:pPr>
      <w:r w:rsidR="00C63ECB">
        <w:rPr>
          <w:szCs w:val="24"/>
        </w:rPr>
        <w:t>112.3</w:t>
      </w:r>
      <w:r w:rsidR="00C63ECB">
        <w:rPr>
          <w:szCs w:val="24"/>
        </w:rPr>
        <w:t>. parengia pritaikytą mokiniui nuolatinę mokymosi vietą, prireikus naudoja sieneles / širmas, skirtas dėmesiui koncentruoti ugdymo proceso metu, triukšmui mažinti. Įrengia kiek įmanoma labiau nuo triukšmo izoliuotą erdvę klasėje ar už klasės ribų, kurioje įvairiapusių raidos sutrikimų turinčiam mokiniui būtų sudaromos galimybės pertraukai veiklos metu ar esant emocinio nestabilumo būklei;</w:t>
      </w:r>
    </w:p>
    <w:p w14:paraId="5FBA1B31" w14:textId="77777777" w:rsidR="006076A1" w:rsidRDefault="006D6D93">
      <w:pPr>
        <w:overflowPunct w:val="0"/>
        <w:spacing w:line="276" w:lineRule="auto"/>
        <w:ind w:firstLine="567"/>
        <w:jc w:val="both"/>
        <w:textAlignment w:val="baseline"/>
        <w:rPr>
          <w:szCs w:val="24"/>
        </w:rPr>
      </w:pPr>
      <w:r w:rsidR="00C63ECB">
        <w:rPr>
          <w:szCs w:val="24"/>
        </w:rPr>
        <w:t>112.4</w:t>
      </w:r>
      <w:r w:rsidR="00C63ECB">
        <w:rPr>
          <w:szCs w:val="24"/>
        </w:rPr>
        <w:t>. užtikrina, kad mokytojai, bendradarbiaudami su švietimo pagalbos specialistais, taikytų  elgesio vertinimo instrumentus netinkamo elgesio priežastims nustatyti bei reikalingų įgūdžių ugdymo strategijoms parinkti.</w:t>
      </w:r>
    </w:p>
    <w:p w14:paraId="5FBA1B32" w14:textId="77777777" w:rsidR="006076A1" w:rsidRDefault="006D6D93">
      <w:pPr>
        <w:overflowPunct w:val="0"/>
        <w:spacing w:line="276" w:lineRule="auto"/>
        <w:ind w:firstLine="567"/>
        <w:jc w:val="both"/>
        <w:textAlignment w:val="baseline"/>
        <w:rPr>
          <w:szCs w:val="24"/>
        </w:rPr>
      </w:pPr>
      <w:r w:rsidR="00C63ECB">
        <w:rPr>
          <w:szCs w:val="24"/>
        </w:rPr>
        <w:t>113</w:t>
      </w:r>
      <w:r w:rsidR="00C63ECB">
        <w:rPr>
          <w:szCs w:val="24"/>
        </w:rPr>
        <w:t>. Mokykla privalo užtikrinti, kad ugdymo turinys būtų pritaikomas atsižvelgiant į individualius mokinio gebėjimus ir raidos sutrikimo specifiką (mokymo medžiagą pateikti įvairiais būdais (vaizdiniu, garsiniu ir kt.). Įtraukiant mokinį į veiklas būtina atsižvelgti į jo pomėgius, naudoti vizualines užuominas ugdymo procese, pateikti galimas atsiskaitymo formas ir leisti mokiniui pasirinkti atsiskaitymo formą.</w:t>
      </w:r>
    </w:p>
    <w:p w14:paraId="5FBA1B33" w14:textId="77777777" w:rsidR="006076A1" w:rsidRDefault="006D6D93">
      <w:pPr>
        <w:overflowPunct w:val="0"/>
        <w:spacing w:line="276" w:lineRule="auto"/>
        <w:ind w:firstLine="567"/>
        <w:jc w:val="both"/>
        <w:textAlignment w:val="baseline"/>
        <w:rPr>
          <w:szCs w:val="24"/>
        </w:rPr>
      </w:pPr>
      <w:r w:rsidR="00C63ECB">
        <w:rPr>
          <w:szCs w:val="24"/>
        </w:rPr>
        <w:t>114</w:t>
      </w:r>
      <w:r w:rsidR="00C63ECB">
        <w:rPr>
          <w:szCs w:val="24"/>
        </w:rPr>
        <w:t>.</w:t>
      </w:r>
      <w:r w:rsidR="00C63ECB">
        <w:rPr>
          <w:szCs w:val="24"/>
          <w:vertAlign w:val="superscript"/>
        </w:rPr>
        <w:t xml:space="preserve"> </w:t>
      </w:r>
      <w:r w:rsidR="00C63ECB">
        <w:rPr>
          <w:szCs w:val="24"/>
        </w:rPr>
        <w:t>Mokykla sudaro sąlygas ugdomosios veiklos metu daryti fizinio aktyvumo pertraukas, jų metu pagal galimybes panaudojant specialias priemones (minkštasuolius, balansavimo, supimosi priemones ir kt.). Taiko vizualinio struktūravimo metodus ir priemones pamokų ir pertraukų metu (struktūruoja erdves, veiklas, pamokas, pertraukas, užduotis, naudoja vaizdinę dienotvarkę, pasirinkimų lenteles ir kt.) bei kitą vizualinę pagalbą (pvz., atgalinius laikmačius).“</w:t>
      </w:r>
    </w:p>
    <w:p w14:paraId="5FBA1B34" w14:textId="77777777" w:rsidR="006076A1" w:rsidRDefault="006D6D93">
      <w:pPr>
        <w:overflowPunct w:val="0"/>
        <w:ind w:firstLine="567"/>
        <w:jc w:val="both"/>
        <w:textAlignment w:val="baseline"/>
        <w:rPr>
          <w:szCs w:val="24"/>
        </w:rPr>
      </w:pPr>
      <w:r w:rsidR="00C63ECB">
        <w:rPr>
          <w:szCs w:val="24"/>
        </w:rPr>
        <w:t>14</w:t>
      </w:r>
      <w:r w:rsidR="00C63ECB">
        <w:rPr>
          <w:szCs w:val="24"/>
        </w:rPr>
        <w:t>. Papildau 2 priedą 8</w:t>
      </w:r>
      <w:r w:rsidR="00C63ECB">
        <w:rPr>
          <w:szCs w:val="24"/>
          <w:vertAlign w:val="superscript"/>
        </w:rPr>
        <w:t>1</w:t>
      </w:r>
      <w:r w:rsidR="00C63ECB">
        <w:rPr>
          <w:szCs w:val="24"/>
        </w:rPr>
        <w:t xml:space="preserve"> punktu: </w:t>
      </w:r>
    </w:p>
    <w:p w14:paraId="5FBA1B35" w14:textId="77777777" w:rsidR="006076A1" w:rsidRDefault="006076A1">
      <w:pPr>
        <w:rPr>
          <w:sz w:val="2"/>
          <w:szCs w:val="2"/>
        </w:rPr>
      </w:pPr>
    </w:p>
    <w:p w14:paraId="5FBA1B36" w14:textId="77777777" w:rsidR="006076A1" w:rsidRDefault="00C63ECB">
      <w:pPr>
        <w:tabs>
          <w:tab w:val="left" w:pos="284"/>
          <w:tab w:val="left" w:pos="426"/>
        </w:tabs>
        <w:overflowPunct w:val="0"/>
        <w:ind w:firstLine="567"/>
        <w:jc w:val="both"/>
        <w:textAlignment w:val="baseline"/>
        <w:rPr>
          <w:szCs w:val="24"/>
        </w:rPr>
      </w:pPr>
      <w:r>
        <w:rPr>
          <w:rFonts w:eastAsia="MS Mincho"/>
          <w:szCs w:val="24"/>
          <w:lang w:eastAsia="ar-SA"/>
        </w:rPr>
        <w:t>„</w:t>
      </w:r>
      <w:r>
        <w:rPr>
          <w:szCs w:val="24"/>
        </w:rPr>
        <w:t>8</w:t>
      </w:r>
      <w:r>
        <w:rPr>
          <w:szCs w:val="24"/>
          <w:vertAlign w:val="superscript"/>
        </w:rPr>
        <w:t>1</w:t>
      </w:r>
      <w:r>
        <w:rPr>
          <w:szCs w:val="24"/>
        </w:rPr>
        <w:t>. Pagrindinio ugdymo programos daliai (II gimnazijos klasė) ir kartu įgyvendinamai modulinei (60 mokymosi kreditų – toliau kreditai) formaliojo profesinio mokymo programai skiriama valandų:</w:t>
      </w:r>
    </w:p>
    <w:p w14:paraId="5FBA1B37" w14:textId="77777777" w:rsidR="006076A1" w:rsidRDefault="006076A1">
      <w:pPr>
        <w:overflowPunct w:val="0"/>
        <w:ind w:left="142" w:firstLine="425"/>
        <w:textAlignment w:val="baseline"/>
        <w:rPr>
          <w:sz w:val="20"/>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0"/>
      </w:tblGrid>
      <w:tr w:rsidR="006076A1" w14:paraId="5FBA1B3B" w14:textId="77777777" w:rsidTr="00C63ECB">
        <w:trPr>
          <w:trHeight w:val="662"/>
          <w:tblHeader/>
        </w:trPr>
        <w:tc>
          <w:tcPr>
            <w:tcW w:w="5529" w:type="dxa"/>
            <w:tcBorders>
              <w:top w:val="single" w:sz="4" w:space="0" w:color="auto"/>
              <w:left w:val="single" w:sz="4" w:space="0" w:color="auto"/>
              <w:bottom w:val="single" w:sz="4" w:space="0" w:color="auto"/>
              <w:right w:val="single" w:sz="4" w:space="0" w:color="auto"/>
            </w:tcBorders>
            <w:vAlign w:val="center"/>
          </w:tcPr>
          <w:p w14:paraId="5FBA1B38" w14:textId="77777777" w:rsidR="006076A1" w:rsidRDefault="00C63ECB">
            <w:pPr>
              <w:tabs>
                <w:tab w:val="left" w:pos="720"/>
                <w:tab w:val="left" w:pos="1980"/>
              </w:tabs>
              <w:overflowPunct w:val="0"/>
              <w:spacing w:line="252" w:lineRule="auto"/>
              <w:ind w:left="34"/>
              <w:jc w:val="center"/>
              <w:textAlignment w:val="baseline"/>
              <w:rPr>
                <w:rFonts w:eastAsia="Calibri"/>
                <w:sz w:val="20"/>
              </w:rPr>
            </w:pPr>
            <w:r>
              <w:rPr>
                <w:rFonts w:eastAsia="Calibri"/>
                <w:sz w:val="20"/>
              </w:rPr>
              <w:t>Profesinis mokymas</w:t>
            </w:r>
          </w:p>
        </w:tc>
        <w:tc>
          <w:tcPr>
            <w:tcW w:w="3960" w:type="dxa"/>
            <w:tcBorders>
              <w:top w:val="single" w:sz="4" w:space="0" w:color="auto"/>
              <w:left w:val="single" w:sz="4" w:space="0" w:color="auto"/>
              <w:bottom w:val="single" w:sz="4" w:space="0" w:color="auto"/>
              <w:right w:val="single" w:sz="4" w:space="0" w:color="auto"/>
            </w:tcBorders>
            <w:vAlign w:val="center"/>
          </w:tcPr>
          <w:p w14:paraId="5FBA1B39" w14:textId="77777777" w:rsidR="006076A1" w:rsidRDefault="00C63ECB">
            <w:pPr>
              <w:tabs>
                <w:tab w:val="left" w:pos="720"/>
                <w:tab w:val="left" w:pos="1980"/>
              </w:tabs>
              <w:overflowPunct w:val="0"/>
              <w:spacing w:line="252" w:lineRule="auto"/>
              <w:ind w:left="34"/>
              <w:jc w:val="center"/>
              <w:textAlignment w:val="baseline"/>
              <w:rPr>
                <w:rFonts w:eastAsia="Calibri"/>
                <w:sz w:val="20"/>
              </w:rPr>
            </w:pPr>
            <w:r>
              <w:rPr>
                <w:rFonts w:eastAsia="Calibri"/>
                <w:sz w:val="20"/>
              </w:rPr>
              <w:t>Valandų/kreditų skaičius</w:t>
            </w:r>
          </w:p>
          <w:p w14:paraId="5FBA1B3A"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I–II kursuose</w:t>
            </w:r>
          </w:p>
        </w:tc>
      </w:tr>
      <w:tr w:rsidR="006076A1" w14:paraId="5FBA1B3F"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7"/>
        </w:trPr>
        <w:tc>
          <w:tcPr>
            <w:tcW w:w="5529" w:type="dxa"/>
            <w:tcBorders>
              <w:top w:val="single" w:sz="4" w:space="0" w:color="auto"/>
              <w:left w:val="single" w:sz="4" w:space="0" w:color="auto"/>
              <w:bottom w:val="single" w:sz="4" w:space="0" w:color="auto"/>
              <w:right w:val="single" w:sz="4" w:space="0" w:color="auto"/>
            </w:tcBorders>
            <w:vAlign w:val="center"/>
            <w:hideMark/>
          </w:tcPr>
          <w:p w14:paraId="5FBA1B3C" w14:textId="77777777" w:rsidR="006076A1" w:rsidRDefault="00C63ECB">
            <w:pPr>
              <w:tabs>
                <w:tab w:val="left" w:pos="567"/>
              </w:tabs>
              <w:overflowPunct w:val="0"/>
              <w:ind w:firstLine="426"/>
              <w:jc w:val="center"/>
              <w:textAlignment w:val="baseline"/>
              <w:rPr>
                <w:sz w:val="20"/>
                <w:lang w:eastAsia="lt-LT"/>
              </w:rPr>
            </w:pPr>
            <w:r>
              <w:rPr>
                <w:sz w:val="20"/>
                <w:lang w:eastAsia="lt-LT"/>
              </w:rPr>
              <w:lastRenderedPageBreak/>
              <w:t>Modulinės profesinio mokymo programos dalies ir modulio pavadinimas</w:t>
            </w:r>
          </w:p>
        </w:tc>
        <w:tc>
          <w:tcPr>
            <w:tcW w:w="3960" w:type="dxa"/>
            <w:tcBorders>
              <w:top w:val="single" w:sz="4" w:space="0" w:color="auto"/>
              <w:left w:val="single" w:sz="4" w:space="0" w:color="auto"/>
              <w:bottom w:val="single" w:sz="4" w:space="0" w:color="auto"/>
              <w:right w:val="single" w:sz="4" w:space="0" w:color="auto"/>
            </w:tcBorders>
            <w:vAlign w:val="center"/>
          </w:tcPr>
          <w:p w14:paraId="5FBA1B3D" w14:textId="77777777" w:rsidR="006076A1" w:rsidRDefault="00C63ECB">
            <w:pPr>
              <w:tabs>
                <w:tab w:val="left" w:pos="567"/>
              </w:tabs>
              <w:overflowPunct w:val="0"/>
              <w:ind w:firstLine="426"/>
              <w:jc w:val="center"/>
              <w:textAlignment w:val="baseline"/>
              <w:rPr>
                <w:sz w:val="20"/>
                <w:lang w:eastAsia="lt-LT"/>
              </w:rPr>
            </w:pPr>
            <w:r>
              <w:rPr>
                <w:sz w:val="20"/>
                <w:lang w:eastAsia="lt-LT"/>
              </w:rPr>
              <w:t>60 kreditų modulinei profesinio mokymo programai įgyvendinti*</w:t>
            </w:r>
          </w:p>
          <w:p w14:paraId="5FBA1B3E" w14:textId="77777777" w:rsidR="006076A1" w:rsidRDefault="006076A1">
            <w:pPr>
              <w:tabs>
                <w:tab w:val="left" w:pos="567"/>
              </w:tabs>
              <w:overflowPunct w:val="0"/>
              <w:ind w:firstLine="426"/>
              <w:jc w:val="center"/>
              <w:textAlignment w:val="baseline"/>
              <w:rPr>
                <w:sz w:val="20"/>
                <w:lang w:eastAsia="lt-LT"/>
              </w:rPr>
            </w:pPr>
          </w:p>
        </w:tc>
      </w:tr>
      <w:tr w:rsidR="006076A1" w14:paraId="5FBA1B42"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tcPr>
          <w:p w14:paraId="5FBA1B40" w14:textId="77777777" w:rsidR="006076A1" w:rsidRDefault="006076A1">
            <w:pPr>
              <w:tabs>
                <w:tab w:val="left" w:pos="567"/>
              </w:tabs>
              <w:overflowPunct w:val="0"/>
              <w:ind w:firstLine="426"/>
              <w:textAlignment w:val="baseline"/>
              <w:rPr>
                <w:bCs/>
                <w:strike/>
                <w:sz w:val="20"/>
                <w:lang w:eastAsia="lt-LT"/>
              </w:rPr>
            </w:pPr>
          </w:p>
        </w:tc>
        <w:tc>
          <w:tcPr>
            <w:tcW w:w="3960" w:type="dxa"/>
            <w:tcBorders>
              <w:top w:val="single" w:sz="4" w:space="0" w:color="auto"/>
              <w:left w:val="single" w:sz="4" w:space="0" w:color="auto"/>
              <w:bottom w:val="single" w:sz="4" w:space="0" w:color="auto"/>
              <w:right w:val="single" w:sz="4" w:space="0" w:color="auto"/>
            </w:tcBorders>
            <w:vAlign w:val="center"/>
          </w:tcPr>
          <w:p w14:paraId="5FBA1B41" w14:textId="77777777" w:rsidR="006076A1" w:rsidRDefault="006076A1">
            <w:pPr>
              <w:tabs>
                <w:tab w:val="left" w:pos="567"/>
              </w:tabs>
              <w:overflowPunct w:val="0"/>
              <w:ind w:firstLine="426"/>
              <w:jc w:val="center"/>
              <w:textAlignment w:val="baseline"/>
              <w:rPr>
                <w:bCs/>
                <w:sz w:val="20"/>
                <w:lang w:eastAsia="lt-LT"/>
              </w:rPr>
            </w:pPr>
          </w:p>
        </w:tc>
      </w:tr>
      <w:tr w:rsidR="006076A1" w14:paraId="5FBA1B46"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hideMark/>
          </w:tcPr>
          <w:p w14:paraId="5FBA1B43" w14:textId="77777777" w:rsidR="006076A1" w:rsidRDefault="00C63ECB">
            <w:pPr>
              <w:tabs>
                <w:tab w:val="left" w:pos="567"/>
              </w:tabs>
              <w:overflowPunct w:val="0"/>
              <w:ind w:firstLine="27"/>
              <w:textAlignment w:val="baseline"/>
              <w:rPr>
                <w:sz w:val="20"/>
                <w:lang w:eastAsia="lt-LT"/>
              </w:rPr>
            </w:pPr>
            <w:r>
              <w:rPr>
                <w:bCs/>
                <w:sz w:val="20"/>
                <w:lang w:eastAsia="lt-LT"/>
              </w:rPr>
              <w:t>1. Privalomoji programos dalis, iš jos:</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44"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 xml:space="preserve">1 210 </w:t>
            </w:r>
          </w:p>
          <w:p w14:paraId="5FBA1B45"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(55 kreditai)</w:t>
            </w:r>
          </w:p>
        </w:tc>
      </w:tr>
      <w:tr w:rsidR="006076A1" w14:paraId="5FBA1B49"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tcPr>
          <w:p w14:paraId="5FBA1B47" w14:textId="77777777" w:rsidR="006076A1" w:rsidRDefault="00C63ECB">
            <w:pPr>
              <w:tabs>
                <w:tab w:val="left" w:pos="567"/>
              </w:tabs>
              <w:overflowPunct w:val="0"/>
              <w:ind w:left="387" w:hanging="360"/>
              <w:textAlignment w:val="baseline"/>
              <w:rPr>
                <w:bCs/>
                <w:sz w:val="20"/>
                <w:lang w:eastAsia="lt-LT"/>
              </w:rPr>
            </w:pPr>
            <w:r>
              <w:rPr>
                <w:bCs/>
                <w:sz w:val="20"/>
                <w:lang w:eastAsia="lt-LT"/>
              </w:rPr>
              <w:t>1.1.</w:t>
            </w:r>
            <w:r>
              <w:rPr>
                <w:bCs/>
                <w:sz w:val="20"/>
                <w:lang w:eastAsia="lt-LT"/>
              </w:rPr>
              <w:tab/>
              <w:t xml:space="preserve">Įvadinis modulis </w:t>
            </w:r>
          </w:p>
        </w:tc>
        <w:tc>
          <w:tcPr>
            <w:tcW w:w="3960" w:type="dxa"/>
            <w:tcBorders>
              <w:top w:val="single" w:sz="4" w:space="0" w:color="auto"/>
              <w:left w:val="single" w:sz="4" w:space="0" w:color="auto"/>
              <w:bottom w:val="single" w:sz="4" w:space="0" w:color="auto"/>
              <w:right w:val="single" w:sz="4" w:space="0" w:color="auto"/>
            </w:tcBorders>
            <w:vAlign w:val="center"/>
          </w:tcPr>
          <w:p w14:paraId="5FBA1B48" w14:textId="77777777" w:rsidR="006076A1" w:rsidRDefault="006076A1">
            <w:pPr>
              <w:tabs>
                <w:tab w:val="left" w:pos="567"/>
              </w:tabs>
              <w:overflowPunct w:val="0"/>
              <w:ind w:firstLine="426"/>
              <w:jc w:val="center"/>
              <w:textAlignment w:val="baseline"/>
              <w:rPr>
                <w:bCs/>
                <w:sz w:val="20"/>
                <w:lang w:eastAsia="lt-LT"/>
              </w:rPr>
            </w:pPr>
          </w:p>
        </w:tc>
      </w:tr>
      <w:tr w:rsidR="006076A1" w14:paraId="5FBA1B4D"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hideMark/>
          </w:tcPr>
          <w:p w14:paraId="5FBA1B4A" w14:textId="77777777" w:rsidR="006076A1" w:rsidRDefault="00C63ECB">
            <w:pPr>
              <w:tabs>
                <w:tab w:val="left" w:pos="567"/>
              </w:tabs>
              <w:overflowPunct w:val="0"/>
              <w:ind w:firstLine="27"/>
              <w:textAlignment w:val="baseline"/>
              <w:rPr>
                <w:bCs/>
                <w:sz w:val="20"/>
                <w:lang w:eastAsia="lt-LT"/>
              </w:rPr>
            </w:pPr>
            <w:r>
              <w:rPr>
                <w:bCs/>
                <w:sz w:val="20"/>
                <w:lang w:eastAsia="lt-LT"/>
              </w:rPr>
              <w:t>1.1.1. Įvadas į profesiją</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4B"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 xml:space="preserve">22 </w:t>
            </w:r>
          </w:p>
          <w:p w14:paraId="5FBA1B4C"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(1 kreditas)</w:t>
            </w:r>
          </w:p>
        </w:tc>
      </w:tr>
      <w:tr w:rsidR="006076A1" w14:paraId="5FBA1B50"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tcPr>
          <w:p w14:paraId="5FBA1B4E" w14:textId="77777777" w:rsidR="006076A1" w:rsidRDefault="00C63ECB">
            <w:pPr>
              <w:tabs>
                <w:tab w:val="left" w:pos="567"/>
              </w:tabs>
              <w:overflowPunct w:val="0"/>
              <w:ind w:left="387" w:hanging="360"/>
              <w:textAlignment w:val="baseline"/>
              <w:rPr>
                <w:bCs/>
                <w:sz w:val="20"/>
                <w:lang w:eastAsia="lt-LT"/>
              </w:rPr>
            </w:pPr>
            <w:r>
              <w:rPr>
                <w:bCs/>
                <w:sz w:val="20"/>
                <w:lang w:eastAsia="lt-LT"/>
              </w:rPr>
              <w:t>1.2.</w:t>
            </w:r>
            <w:r>
              <w:rPr>
                <w:bCs/>
                <w:sz w:val="20"/>
                <w:lang w:eastAsia="lt-LT"/>
              </w:rPr>
              <w:tab/>
              <w:t>Bendrieji moduliai</w:t>
            </w:r>
          </w:p>
        </w:tc>
        <w:tc>
          <w:tcPr>
            <w:tcW w:w="3960" w:type="dxa"/>
            <w:tcBorders>
              <w:top w:val="single" w:sz="4" w:space="0" w:color="auto"/>
              <w:left w:val="single" w:sz="4" w:space="0" w:color="auto"/>
              <w:bottom w:val="single" w:sz="4" w:space="0" w:color="auto"/>
              <w:right w:val="single" w:sz="4" w:space="0" w:color="auto"/>
            </w:tcBorders>
            <w:vAlign w:val="center"/>
          </w:tcPr>
          <w:p w14:paraId="5FBA1B4F" w14:textId="77777777" w:rsidR="006076A1" w:rsidRDefault="006076A1">
            <w:pPr>
              <w:tabs>
                <w:tab w:val="left" w:pos="567"/>
              </w:tabs>
              <w:overflowPunct w:val="0"/>
              <w:ind w:firstLine="426"/>
              <w:jc w:val="center"/>
              <w:textAlignment w:val="baseline"/>
              <w:rPr>
                <w:bCs/>
                <w:sz w:val="20"/>
                <w:lang w:eastAsia="lt-LT"/>
              </w:rPr>
            </w:pPr>
          </w:p>
        </w:tc>
      </w:tr>
      <w:tr w:rsidR="006076A1" w14:paraId="5FBA1B54"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single" w:sz="4" w:space="0" w:color="auto"/>
              <w:left w:val="single" w:sz="4" w:space="0" w:color="auto"/>
              <w:bottom w:val="single" w:sz="4" w:space="0" w:color="auto"/>
              <w:right w:val="single" w:sz="4" w:space="0" w:color="auto"/>
            </w:tcBorders>
            <w:hideMark/>
          </w:tcPr>
          <w:p w14:paraId="5FBA1B51" w14:textId="77777777" w:rsidR="006076A1" w:rsidRDefault="00C63ECB">
            <w:pPr>
              <w:tabs>
                <w:tab w:val="left" w:pos="426"/>
                <w:tab w:val="left" w:pos="567"/>
              </w:tabs>
              <w:overflowPunct w:val="0"/>
              <w:ind w:firstLine="27"/>
              <w:textAlignment w:val="baseline"/>
              <w:rPr>
                <w:sz w:val="20"/>
                <w:lang w:val="en-US" w:eastAsia="lt-LT"/>
              </w:rPr>
            </w:pPr>
            <w:r>
              <w:rPr>
                <w:sz w:val="20"/>
                <w:lang w:val="en-US" w:eastAsia="lt-LT"/>
              </w:rPr>
              <w:t xml:space="preserve">1.2.1. Saugus elgesys ekstremaliose situacijose </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52" w14:textId="77777777" w:rsidR="006076A1" w:rsidRDefault="00C63ECB">
            <w:pPr>
              <w:tabs>
                <w:tab w:val="left" w:pos="567"/>
              </w:tabs>
              <w:overflowPunct w:val="0"/>
              <w:ind w:firstLine="426"/>
              <w:jc w:val="center"/>
              <w:textAlignment w:val="baseline"/>
              <w:rPr>
                <w:sz w:val="20"/>
                <w:lang w:eastAsia="lt-LT"/>
              </w:rPr>
            </w:pPr>
            <w:r>
              <w:rPr>
                <w:sz w:val="20"/>
                <w:lang w:eastAsia="lt-LT"/>
              </w:rPr>
              <w:t xml:space="preserve">22 </w:t>
            </w:r>
          </w:p>
          <w:p w14:paraId="5FBA1B53" w14:textId="77777777" w:rsidR="006076A1" w:rsidRDefault="00C63ECB">
            <w:pPr>
              <w:tabs>
                <w:tab w:val="left" w:pos="567"/>
              </w:tabs>
              <w:overflowPunct w:val="0"/>
              <w:ind w:firstLine="426"/>
              <w:jc w:val="center"/>
              <w:textAlignment w:val="baseline"/>
              <w:rPr>
                <w:sz w:val="20"/>
                <w:lang w:eastAsia="lt-LT"/>
              </w:rPr>
            </w:pPr>
            <w:r>
              <w:rPr>
                <w:sz w:val="20"/>
                <w:lang w:eastAsia="lt-LT"/>
              </w:rPr>
              <w:t>(1 kreditas)</w:t>
            </w:r>
          </w:p>
        </w:tc>
      </w:tr>
      <w:tr w:rsidR="006076A1" w14:paraId="5FBA1B58"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529" w:type="dxa"/>
            <w:tcBorders>
              <w:top w:val="single" w:sz="4" w:space="0" w:color="auto"/>
              <w:left w:val="single" w:sz="4" w:space="0" w:color="auto"/>
              <w:bottom w:val="single" w:sz="4" w:space="0" w:color="auto"/>
              <w:right w:val="single" w:sz="4" w:space="0" w:color="auto"/>
            </w:tcBorders>
            <w:hideMark/>
          </w:tcPr>
          <w:p w14:paraId="5FBA1B55" w14:textId="77777777" w:rsidR="006076A1" w:rsidRDefault="00C63ECB">
            <w:pPr>
              <w:tabs>
                <w:tab w:val="left" w:pos="426"/>
                <w:tab w:val="left" w:pos="567"/>
              </w:tabs>
              <w:overflowPunct w:val="0"/>
              <w:ind w:firstLine="27"/>
              <w:textAlignment w:val="baseline"/>
              <w:rPr>
                <w:sz w:val="20"/>
                <w:lang w:val="en-US" w:eastAsia="lt-LT"/>
              </w:rPr>
            </w:pPr>
            <w:r>
              <w:rPr>
                <w:sz w:val="20"/>
                <w:lang w:val="en-US" w:eastAsia="lt-LT"/>
              </w:rPr>
              <w:t>1.2.2. Sąmoningas fizinio aktyvumo reguliavimas</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56" w14:textId="77777777" w:rsidR="006076A1" w:rsidRDefault="00C63ECB">
            <w:pPr>
              <w:tabs>
                <w:tab w:val="left" w:pos="567"/>
              </w:tabs>
              <w:overflowPunct w:val="0"/>
              <w:ind w:firstLine="426"/>
              <w:jc w:val="center"/>
              <w:textAlignment w:val="baseline"/>
              <w:rPr>
                <w:sz w:val="20"/>
                <w:lang w:eastAsia="lt-LT"/>
              </w:rPr>
            </w:pPr>
            <w:r>
              <w:rPr>
                <w:sz w:val="20"/>
                <w:lang w:eastAsia="lt-LT"/>
              </w:rPr>
              <w:t>22</w:t>
            </w:r>
          </w:p>
          <w:p w14:paraId="5FBA1B57" w14:textId="77777777" w:rsidR="006076A1" w:rsidRDefault="00C63ECB">
            <w:pPr>
              <w:tabs>
                <w:tab w:val="left" w:pos="567"/>
              </w:tabs>
              <w:overflowPunct w:val="0"/>
              <w:ind w:firstLine="426"/>
              <w:jc w:val="center"/>
              <w:textAlignment w:val="baseline"/>
              <w:rPr>
                <w:sz w:val="20"/>
                <w:lang w:eastAsia="lt-LT"/>
              </w:rPr>
            </w:pPr>
            <w:r>
              <w:rPr>
                <w:sz w:val="20"/>
                <w:lang w:eastAsia="lt-LT"/>
              </w:rPr>
              <w:t>(1 kreditas)</w:t>
            </w:r>
          </w:p>
        </w:tc>
      </w:tr>
      <w:tr w:rsidR="006076A1" w14:paraId="5FBA1B5C"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529" w:type="dxa"/>
            <w:tcBorders>
              <w:top w:val="single" w:sz="4" w:space="0" w:color="auto"/>
              <w:left w:val="single" w:sz="4" w:space="0" w:color="auto"/>
              <w:bottom w:val="single" w:sz="4" w:space="0" w:color="auto"/>
              <w:right w:val="single" w:sz="4" w:space="0" w:color="auto"/>
            </w:tcBorders>
            <w:hideMark/>
          </w:tcPr>
          <w:p w14:paraId="5FBA1B59" w14:textId="77777777" w:rsidR="006076A1" w:rsidRDefault="00C63ECB">
            <w:pPr>
              <w:tabs>
                <w:tab w:val="left" w:pos="426"/>
                <w:tab w:val="left" w:pos="567"/>
              </w:tabs>
              <w:overflowPunct w:val="0"/>
              <w:ind w:firstLine="27"/>
              <w:textAlignment w:val="baseline"/>
              <w:rPr>
                <w:sz w:val="20"/>
                <w:lang w:val="en-US" w:eastAsia="lt-LT"/>
              </w:rPr>
            </w:pPr>
            <w:r>
              <w:rPr>
                <w:sz w:val="20"/>
                <w:lang w:val="en-US" w:eastAsia="lt-LT"/>
              </w:rPr>
              <w:t>1.2.3. Darbuotojų sauga ir sveikata</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5A" w14:textId="77777777" w:rsidR="006076A1" w:rsidRDefault="00C63ECB">
            <w:pPr>
              <w:tabs>
                <w:tab w:val="left" w:pos="567"/>
              </w:tabs>
              <w:overflowPunct w:val="0"/>
              <w:ind w:firstLine="426"/>
              <w:jc w:val="center"/>
              <w:textAlignment w:val="baseline"/>
              <w:rPr>
                <w:sz w:val="20"/>
                <w:lang w:eastAsia="lt-LT"/>
              </w:rPr>
            </w:pPr>
            <w:r>
              <w:rPr>
                <w:sz w:val="20"/>
                <w:lang w:eastAsia="lt-LT"/>
              </w:rPr>
              <w:t>44</w:t>
            </w:r>
          </w:p>
          <w:p w14:paraId="5FBA1B5B" w14:textId="77777777" w:rsidR="006076A1" w:rsidRDefault="00C63ECB">
            <w:pPr>
              <w:tabs>
                <w:tab w:val="left" w:pos="567"/>
              </w:tabs>
              <w:overflowPunct w:val="0"/>
              <w:ind w:firstLine="426"/>
              <w:jc w:val="center"/>
              <w:textAlignment w:val="baseline"/>
              <w:rPr>
                <w:sz w:val="20"/>
                <w:lang w:eastAsia="lt-LT"/>
              </w:rPr>
            </w:pPr>
            <w:r>
              <w:rPr>
                <w:sz w:val="20"/>
                <w:lang w:eastAsia="lt-LT"/>
              </w:rPr>
              <w:t>(2 kreditai)</w:t>
            </w:r>
          </w:p>
        </w:tc>
      </w:tr>
      <w:tr w:rsidR="006076A1" w14:paraId="5FBA1B60"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5529" w:type="dxa"/>
            <w:tcBorders>
              <w:top w:val="single" w:sz="4" w:space="0" w:color="auto"/>
              <w:left w:val="single" w:sz="4" w:space="0" w:color="auto"/>
              <w:bottom w:val="single" w:sz="4" w:space="0" w:color="auto"/>
              <w:right w:val="single" w:sz="4" w:space="0" w:color="auto"/>
            </w:tcBorders>
            <w:hideMark/>
          </w:tcPr>
          <w:p w14:paraId="5FBA1B5D" w14:textId="77777777" w:rsidR="006076A1" w:rsidRDefault="00C63ECB">
            <w:pPr>
              <w:tabs>
                <w:tab w:val="left" w:pos="426"/>
                <w:tab w:val="left" w:pos="567"/>
              </w:tabs>
              <w:overflowPunct w:val="0"/>
              <w:ind w:firstLine="27"/>
              <w:textAlignment w:val="baseline"/>
              <w:rPr>
                <w:sz w:val="20"/>
                <w:lang w:val="en-US" w:eastAsia="lt-LT"/>
              </w:rPr>
            </w:pPr>
            <w:r>
              <w:rPr>
                <w:sz w:val="20"/>
                <w:lang w:val="en-US" w:eastAsia="lt-LT"/>
              </w:rPr>
              <w:t>1.3. Kvalifikaciją sudarančioms kompetencijoms įgyti skirti moduliai</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5E" w14:textId="77777777" w:rsidR="006076A1" w:rsidRDefault="00C63ECB">
            <w:pPr>
              <w:tabs>
                <w:tab w:val="left" w:pos="567"/>
              </w:tabs>
              <w:overflowPunct w:val="0"/>
              <w:ind w:firstLine="426"/>
              <w:jc w:val="center"/>
              <w:textAlignment w:val="baseline"/>
              <w:rPr>
                <w:sz w:val="20"/>
                <w:lang w:eastAsia="lt-LT"/>
              </w:rPr>
            </w:pPr>
            <w:r>
              <w:rPr>
                <w:sz w:val="20"/>
                <w:lang w:eastAsia="lt-LT"/>
              </w:rPr>
              <w:t>990</w:t>
            </w:r>
          </w:p>
          <w:p w14:paraId="5FBA1B5F" w14:textId="77777777" w:rsidR="006076A1" w:rsidRDefault="00C63ECB">
            <w:pPr>
              <w:tabs>
                <w:tab w:val="left" w:pos="567"/>
              </w:tabs>
              <w:overflowPunct w:val="0"/>
              <w:ind w:firstLine="426"/>
              <w:jc w:val="center"/>
              <w:textAlignment w:val="baseline"/>
              <w:rPr>
                <w:sz w:val="20"/>
                <w:lang w:eastAsia="lt-LT"/>
              </w:rPr>
            </w:pPr>
            <w:r>
              <w:rPr>
                <w:sz w:val="20"/>
                <w:lang w:eastAsia="lt-LT"/>
              </w:rPr>
              <w:t>(45 kreditai)</w:t>
            </w:r>
          </w:p>
        </w:tc>
      </w:tr>
      <w:tr w:rsidR="006076A1" w14:paraId="5FBA1B63"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5529" w:type="dxa"/>
            <w:tcBorders>
              <w:top w:val="single" w:sz="4" w:space="0" w:color="auto"/>
              <w:left w:val="single" w:sz="4" w:space="0" w:color="auto"/>
              <w:bottom w:val="single" w:sz="4" w:space="0" w:color="auto"/>
              <w:right w:val="single" w:sz="4" w:space="0" w:color="auto"/>
            </w:tcBorders>
          </w:tcPr>
          <w:p w14:paraId="5FBA1B61" w14:textId="77777777" w:rsidR="006076A1" w:rsidRDefault="00C63ECB">
            <w:pPr>
              <w:tabs>
                <w:tab w:val="left" w:pos="426"/>
                <w:tab w:val="left" w:pos="567"/>
              </w:tabs>
              <w:overflowPunct w:val="0"/>
              <w:ind w:left="387" w:hanging="360"/>
              <w:textAlignment w:val="baseline"/>
              <w:rPr>
                <w:sz w:val="20"/>
                <w:lang w:val="en-US" w:eastAsia="lt-LT"/>
              </w:rPr>
            </w:pPr>
            <w:r>
              <w:rPr>
                <w:sz w:val="20"/>
                <w:lang w:val="en-US" w:eastAsia="lt-LT"/>
              </w:rPr>
              <w:t>1.3.</w:t>
            </w:r>
            <w:r>
              <w:rPr>
                <w:sz w:val="20"/>
                <w:lang w:val="en-US" w:eastAsia="lt-LT"/>
              </w:rPr>
              <w:tab/>
              <w:t>Baigiamasis modulis</w:t>
            </w:r>
          </w:p>
        </w:tc>
        <w:tc>
          <w:tcPr>
            <w:tcW w:w="3960" w:type="dxa"/>
            <w:tcBorders>
              <w:top w:val="single" w:sz="4" w:space="0" w:color="auto"/>
              <w:left w:val="single" w:sz="4" w:space="0" w:color="auto"/>
              <w:bottom w:val="single" w:sz="4" w:space="0" w:color="auto"/>
              <w:right w:val="single" w:sz="4" w:space="0" w:color="auto"/>
            </w:tcBorders>
            <w:vAlign w:val="center"/>
          </w:tcPr>
          <w:p w14:paraId="5FBA1B62" w14:textId="77777777" w:rsidR="006076A1" w:rsidRDefault="006076A1">
            <w:pPr>
              <w:tabs>
                <w:tab w:val="left" w:pos="567"/>
              </w:tabs>
              <w:overflowPunct w:val="0"/>
              <w:ind w:firstLine="426"/>
              <w:jc w:val="center"/>
              <w:textAlignment w:val="baseline"/>
              <w:rPr>
                <w:sz w:val="20"/>
                <w:lang w:eastAsia="lt-LT"/>
              </w:rPr>
            </w:pPr>
          </w:p>
        </w:tc>
      </w:tr>
      <w:tr w:rsidR="006076A1" w14:paraId="5FBA1B67"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529" w:type="dxa"/>
            <w:tcBorders>
              <w:top w:val="single" w:sz="4" w:space="0" w:color="auto"/>
              <w:left w:val="single" w:sz="4" w:space="0" w:color="auto"/>
              <w:bottom w:val="single" w:sz="4" w:space="0" w:color="auto"/>
              <w:right w:val="single" w:sz="4" w:space="0" w:color="auto"/>
            </w:tcBorders>
            <w:hideMark/>
          </w:tcPr>
          <w:p w14:paraId="5FBA1B64" w14:textId="77777777" w:rsidR="006076A1" w:rsidRDefault="00C63ECB">
            <w:pPr>
              <w:tabs>
                <w:tab w:val="left" w:pos="426"/>
                <w:tab w:val="left" w:pos="567"/>
              </w:tabs>
              <w:overflowPunct w:val="0"/>
              <w:ind w:firstLine="27"/>
              <w:textAlignment w:val="baseline"/>
              <w:rPr>
                <w:sz w:val="20"/>
                <w:lang w:val="en-US" w:eastAsia="lt-LT"/>
              </w:rPr>
            </w:pPr>
            <w:r>
              <w:rPr>
                <w:sz w:val="20"/>
                <w:lang w:val="en-US" w:eastAsia="lt-LT"/>
              </w:rPr>
              <w:t xml:space="preserve">1.3.1. Įvadas į darbo rinką </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65"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 xml:space="preserve">110 </w:t>
            </w:r>
          </w:p>
          <w:p w14:paraId="5FBA1B66" w14:textId="77777777" w:rsidR="006076A1" w:rsidRDefault="00C63ECB">
            <w:pPr>
              <w:tabs>
                <w:tab w:val="left" w:pos="567"/>
              </w:tabs>
              <w:overflowPunct w:val="0"/>
              <w:ind w:firstLine="426"/>
              <w:jc w:val="center"/>
              <w:textAlignment w:val="baseline"/>
              <w:rPr>
                <w:sz w:val="20"/>
                <w:lang w:eastAsia="lt-LT"/>
              </w:rPr>
            </w:pPr>
            <w:r>
              <w:rPr>
                <w:bCs/>
                <w:sz w:val="20"/>
                <w:lang w:eastAsia="lt-LT"/>
              </w:rPr>
              <w:t>(5 kreditai)</w:t>
            </w:r>
          </w:p>
        </w:tc>
      </w:tr>
      <w:tr w:rsidR="006076A1" w14:paraId="5FBA1B6A"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hideMark/>
          </w:tcPr>
          <w:p w14:paraId="5FBA1B68" w14:textId="77777777" w:rsidR="006076A1" w:rsidRDefault="00C63ECB">
            <w:pPr>
              <w:tabs>
                <w:tab w:val="left" w:pos="284"/>
                <w:tab w:val="left" w:pos="426"/>
                <w:tab w:val="left" w:pos="567"/>
              </w:tabs>
              <w:overflowPunct w:val="0"/>
              <w:ind w:firstLine="27"/>
              <w:jc w:val="both"/>
              <w:textAlignment w:val="baseline"/>
              <w:rPr>
                <w:sz w:val="20"/>
                <w:lang w:val="en-US" w:eastAsia="lt-LT"/>
              </w:rPr>
            </w:pPr>
            <w:r>
              <w:rPr>
                <w:sz w:val="20"/>
                <w:lang w:val="en-US" w:eastAsia="lt-LT"/>
              </w:rPr>
              <w:t>2.</w:t>
            </w:r>
            <w:r>
              <w:rPr>
                <w:sz w:val="20"/>
                <w:lang w:val="en-US" w:eastAsia="lt-LT"/>
              </w:rPr>
              <w:tab/>
              <w:t xml:space="preserve"> </w:t>
            </w:r>
            <w:r>
              <w:rPr>
                <w:bCs/>
                <w:sz w:val="20"/>
                <w:lang w:val="en-US" w:eastAsia="lt-LT"/>
              </w:rPr>
              <w:t>Pasirenkamoji programos dalis</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BA1B69" w14:textId="77777777" w:rsidR="006076A1" w:rsidRDefault="006076A1">
            <w:pPr>
              <w:tabs>
                <w:tab w:val="left" w:pos="567"/>
              </w:tabs>
              <w:overflowPunct w:val="0"/>
              <w:ind w:firstLine="426"/>
              <w:jc w:val="center"/>
              <w:textAlignment w:val="baseline"/>
              <w:rPr>
                <w:bCs/>
                <w:sz w:val="20"/>
                <w:lang w:eastAsia="lt-LT"/>
              </w:rPr>
            </w:pPr>
          </w:p>
        </w:tc>
      </w:tr>
      <w:tr w:rsidR="006076A1" w14:paraId="5FBA1B6E"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tcPr>
          <w:p w14:paraId="5FBA1B6B" w14:textId="77777777" w:rsidR="006076A1" w:rsidRDefault="00C63ECB">
            <w:pPr>
              <w:tabs>
                <w:tab w:val="left" w:pos="284"/>
                <w:tab w:val="left" w:pos="426"/>
                <w:tab w:val="left" w:pos="567"/>
              </w:tabs>
              <w:overflowPunct w:val="0"/>
              <w:ind w:firstLine="27"/>
              <w:jc w:val="both"/>
              <w:textAlignment w:val="baseline"/>
              <w:rPr>
                <w:sz w:val="20"/>
                <w:lang w:val="en-US" w:eastAsia="lt-LT"/>
              </w:rPr>
            </w:pPr>
            <w:r>
              <w:rPr>
                <w:sz w:val="20"/>
                <w:lang w:val="en-US" w:eastAsia="lt-LT"/>
              </w:rPr>
              <w:t>2.1. Pasirenkamieji moduliai</w:t>
            </w:r>
          </w:p>
        </w:tc>
        <w:tc>
          <w:tcPr>
            <w:tcW w:w="3960" w:type="dxa"/>
            <w:tcBorders>
              <w:top w:val="single" w:sz="4" w:space="0" w:color="auto"/>
              <w:left w:val="single" w:sz="4" w:space="0" w:color="auto"/>
              <w:bottom w:val="single" w:sz="4" w:space="0" w:color="auto"/>
              <w:right w:val="single" w:sz="4" w:space="0" w:color="auto"/>
            </w:tcBorders>
            <w:vAlign w:val="center"/>
          </w:tcPr>
          <w:p w14:paraId="5FBA1B6C"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 xml:space="preserve">110 </w:t>
            </w:r>
          </w:p>
          <w:p w14:paraId="5FBA1B6D"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(5 kreditai)</w:t>
            </w:r>
          </w:p>
        </w:tc>
      </w:tr>
      <w:tr w:rsidR="006076A1" w14:paraId="5FBA1B72"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A1B6F" w14:textId="77777777" w:rsidR="006076A1" w:rsidRDefault="00C63ECB">
            <w:pPr>
              <w:tabs>
                <w:tab w:val="left" w:pos="284"/>
                <w:tab w:val="left" w:pos="426"/>
                <w:tab w:val="left" w:pos="567"/>
              </w:tabs>
              <w:overflowPunct w:val="0"/>
              <w:ind w:firstLine="27"/>
              <w:jc w:val="both"/>
              <w:textAlignment w:val="baseline"/>
              <w:rPr>
                <w:sz w:val="20"/>
                <w:highlight w:val="yellow"/>
                <w:lang w:val="en-US" w:eastAsia="lt-LT"/>
              </w:rPr>
            </w:pPr>
            <w:r>
              <w:rPr>
                <w:sz w:val="20"/>
                <w:lang w:val="en-US" w:eastAsia="lt-LT"/>
              </w:rPr>
              <w:t>3. Neformalusis švietimas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A1B70"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154</w:t>
            </w:r>
          </w:p>
          <w:p w14:paraId="5FBA1B71" w14:textId="77777777" w:rsidR="006076A1" w:rsidRDefault="00C63ECB">
            <w:pPr>
              <w:tabs>
                <w:tab w:val="left" w:pos="567"/>
              </w:tabs>
              <w:overflowPunct w:val="0"/>
              <w:ind w:firstLine="474"/>
              <w:jc w:val="center"/>
              <w:textAlignment w:val="baseline"/>
              <w:rPr>
                <w:bCs/>
                <w:sz w:val="20"/>
                <w:highlight w:val="yellow"/>
                <w:lang w:eastAsia="lt-LT"/>
              </w:rPr>
            </w:pPr>
            <w:r>
              <w:rPr>
                <w:bCs/>
                <w:sz w:val="20"/>
                <w:lang w:eastAsia="lt-LT"/>
              </w:rPr>
              <w:t>(7 kreditai)</w:t>
            </w:r>
          </w:p>
        </w:tc>
      </w:tr>
      <w:tr w:rsidR="006076A1" w14:paraId="5FBA1B76" w14:textId="77777777" w:rsidTr="00C6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FBA1B73" w14:textId="77777777" w:rsidR="006076A1" w:rsidRDefault="00C63ECB">
            <w:pPr>
              <w:tabs>
                <w:tab w:val="left" w:pos="567"/>
              </w:tabs>
              <w:overflowPunct w:val="0"/>
              <w:ind w:firstLine="27"/>
              <w:textAlignment w:val="baseline"/>
              <w:rPr>
                <w:bCs/>
                <w:sz w:val="20"/>
                <w:lang w:eastAsia="lt-LT"/>
              </w:rPr>
            </w:pPr>
            <w:r>
              <w:rPr>
                <w:bCs/>
                <w:sz w:val="20"/>
                <w:lang w:eastAsia="lt-LT"/>
              </w:rPr>
              <w:t xml:space="preserve">Modulinė </w:t>
            </w:r>
            <w:r>
              <w:rPr>
                <w:sz w:val="20"/>
                <w:lang w:eastAsia="lt-LT"/>
              </w:rPr>
              <w:t xml:space="preserve">profesinio mokymo </w:t>
            </w:r>
            <w:r>
              <w:rPr>
                <w:bCs/>
                <w:sz w:val="20"/>
                <w:lang w:eastAsia="lt-LT"/>
              </w:rPr>
              <w:t xml:space="preserve">programa </w:t>
            </w:r>
          </w:p>
          <w:p w14:paraId="5FBA1B74" w14:textId="77777777" w:rsidR="006076A1" w:rsidRDefault="00C63ECB">
            <w:pPr>
              <w:tabs>
                <w:tab w:val="left" w:pos="284"/>
                <w:tab w:val="left" w:pos="426"/>
                <w:tab w:val="left" w:pos="567"/>
              </w:tabs>
              <w:overflowPunct w:val="0"/>
              <w:ind w:firstLine="27"/>
              <w:jc w:val="both"/>
              <w:textAlignment w:val="baseline"/>
              <w:rPr>
                <w:sz w:val="20"/>
                <w:lang w:val="en-US" w:eastAsia="lt-LT"/>
              </w:rPr>
            </w:pPr>
            <w:r>
              <w:rPr>
                <w:bCs/>
                <w:sz w:val="20"/>
                <w:lang w:eastAsia="lt-LT"/>
              </w:rPr>
              <w:t>(iš viso valandų)</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A1B75" w14:textId="77777777" w:rsidR="006076A1" w:rsidRDefault="00C63ECB">
            <w:pPr>
              <w:tabs>
                <w:tab w:val="left" w:pos="567"/>
              </w:tabs>
              <w:overflowPunct w:val="0"/>
              <w:ind w:firstLine="426"/>
              <w:jc w:val="center"/>
              <w:textAlignment w:val="baseline"/>
              <w:rPr>
                <w:bCs/>
                <w:sz w:val="20"/>
                <w:lang w:eastAsia="lt-LT"/>
              </w:rPr>
            </w:pPr>
            <w:r>
              <w:rPr>
                <w:bCs/>
                <w:sz w:val="20"/>
                <w:lang w:eastAsia="lt-LT"/>
              </w:rPr>
              <w:t>1320+154</w:t>
            </w:r>
          </w:p>
        </w:tc>
      </w:tr>
    </w:tbl>
    <w:p w14:paraId="5FBA1B77" w14:textId="77777777" w:rsidR="006076A1" w:rsidRDefault="00C63ECB">
      <w:pPr>
        <w:tabs>
          <w:tab w:val="left" w:pos="0"/>
          <w:tab w:val="left" w:pos="851"/>
        </w:tabs>
        <w:overflowPunct w:val="0"/>
        <w:spacing w:line="252" w:lineRule="auto"/>
        <w:ind w:left="284" w:firstLine="141"/>
        <w:jc w:val="both"/>
        <w:textAlignment w:val="baseline"/>
        <w:rPr>
          <w:rFonts w:eastAsia="MS Mincho"/>
          <w:iCs/>
          <w:color w:val="000000"/>
          <w:sz w:val="20"/>
        </w:rPr>
      </w:pPr>
      <w:r>
        <w:rPr>
          <w:rFonts w:eastAsia="MS Mincho"/>
          <w:iCs/>
          <w:color w:val="000000"/>
          <w:sz w:val="20"/>
        </w:rPr>
        <w:t xml:space="preserve">*Vadovautis profesinio mokymo programoje nustatytu valandų skaičiumi, jei jis nesutampa su šioje lentelėje nurodytu valandų </w:t>
      </w:r>
    </w:p>
    <w:p w14:paraId="5FBA1B78" w14:textId="77777777" w:rsidR="006076A1" w:rsidRDefault="00C63ECB">
      <w:pPr>
        <w:tabs>
          <w:tab w:val="left" w:pos="0"/>
          <w:tab w:val="left" w:pos="851"/>
        </w:tabs>
        <w:overflowPunct w:val="0"/>
        <w:spacing w:line="252" w:lineRule="auto"/>
        <w:ind w:left="284" w:firstLine="141"/>
        <w:jc w:val="both"/>
        <w:textAlignment w:val="baseline"/>
        <w:rPr>
          <w:rFonts w:eastAsia="MS Mincho"/>
          <w:color w:val="000000"/>
          <w:sz w:val="20"/>
          <w:lang w:eastAsia="ar-SA"/>
        </w:rPr>
      </w:pPr>
      <w:r>
        <w:rPr>
          <w:rFonts w:eastAsia="MS Mincho"/>
          <w:iCs/>
          <w:color w:val="000000"/>
          <w:sz w:val="20"/>
        </w:rPr>
        <w:t xml:space="preserve">ir kreditų paskirstymu, kai programos buvo </w:t>
      </w:r>
      <w:r>
        <w:rPr>
          <w:color w:val="000000"/>
          <w:sz w:val="20"/>
        </w:rPr>
        <w:t>pradėtos įgyvendinti</w:t>
      </w:r>
      <w:r>
        <w:rPr>
          <w:rFonts w:eastAsia="MS Mincho"/>
          <w:iCs/>
          <w:color w:val="000000"/>
          <w:sz w:val="20"/>
        </w:rPr>
        <w:t xml:space="preserve"> skirtingais metais.</w:t>
      </w:r>
    </w:p>
    <w:p w14:paraId="5FBA1B79" w14:textId="77777777" w:rsidR="006076A1" w:rsidRDefault="006076A1">
      <w:pPr>
        <w:tabs>
          <w:tab w:val="left" w:pos="0"/>
          <w:tab w:val="left" w:pos="851"/>
        </w:tabs>
        <w:overflowPunct w:val="0"/>
        <w:spacing w:line="252" w:lineRule="auto"/>
        <w:ind w:left="-284" w:firstLine="851"/>
        <w:jc w:val="both"/>
        <w:textAlignment w:val="baseline"/>
        <w:rPr>
          <w:rFonts w:eastAsia="MS Mincho"/>
          <w:color w:val="000000"/>
          <w:sz w:val="20"/>
          <w:lang w:eastAsia="ar-SA"/>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51"/>
        <w:gridCol w:w="2665"/>
      </w:tblGrid>
      <w:tr w:rsidR="006076A1" w14:paraId="5FBA1B80" w14:textId="77777777">
        <w:tc>
          <w:tcPr>
            <w:tcW w:w="4253" w:type="dxa"/>
            <w:tcBorders>
              <w:top w:val="single" w:sz="4" w:space="0" w:color="auto"/>
              <w:left w:val="single" w:sz="4" w:space="0" w:color="auto"/>
              <w:bottom w:val="single" w:sz="4" w:space="0" w:color="auto"/>
              <w:right w:val="single" w:sz="4" w:space="0" w:color="auto"/>
            </w:tcBorders>
          </w:tcPr>
          <w:p w14:paraId="5FBA1B7A" w14:textId="77777777" w:rsidR="006076A1" w:rsidRDefault="006076A1">
            <w:pPr>
              <w:tabs>
                <w:tab w:val="left" w:pos="720"/>
                <w:tab w:val="left" w:pos="1980"/>
              </w:tabs>
              <w:overflowPunct w:val="0"/>
              <w:spacing w:line="252" w:lineRule="auto"/>
              <w:ind w:left="-567" w:firstLine="567"/>
              <w:jc w:val="both"/>
              <w:textAlignment w:val="baseline"/>
              <w:rPr>
                <w:rFonts w:eastAsia="Calibri"/>
                <w:sz w:val="20"/>
              </w:rPr>
            </w:pPr>
          </w:p>
          <w:p w14:paraId="5FBA1B7B"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 xml:space="preserve">Bendrasis ugdymas </w:t>
            </w:r>
          </w:p>
          <w:p w14:paraId="5FBA1B7C" w14:textId="77777777" w:rsidR="006076A1" w:rsidRDefault="006076A1">
            <w:pPr>
              <w:tabs>
                <w:tab w:val="left" w:pos="720"/>
                <w:tab w:val="left" w:pos="1980"/>
              </w:tabs>
              <w:overflowPunct w:val="0"/>
              <w:spacing w:line="252" w:lineRule="auto"/>
              <w:ind w:left="-567" w:firstLine="567"/>
              <w:jc w:val="both"/>
              <w:textAlignment w:val="baseline"/>
              <w:rPr>
                <w:rFonts w:eastAsia="Calibri"/>
                <w:sz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7D" w14:textId="77777777" w:rsidR="006076A1" w:rsidRDefault="00C63ECB">
            <w:pPr>
              <w:tabs>
                <w:tab w:val="left" w:pos="720"/>
                <w:tab w:val="left" w:pos="1980"/>
              </w:tabs>
              <w:overflowPunct w:val="0"/>
              <w:spacing w:line="252" w:lineRule="auto"/>
              <w:ind w:left="-43" w:firstLine="43"/>
              <w:jc w:val="center"/>
              <w:textAlignment w:val="baseline"/>
              <w:rPr>
                <w:rFonts w:eastAsia="Calibri"/>
                <w:sz w:val="20"/>
              </w:rPr>
            </w:pPr>
            <w:r>
              <w:rPr>
                <w:rFonts w:eastAsia="Calibri"/>
                <w:sz w:val="20"/>
              </w:rPr>
              <w:t>Valandų per savaitę skaičius</w:t>
            </w:r>
          </w:p>
        </w:tc>
        <w:tc>
          <w:tcPr>
            <w:tcW w:w="2665" w:type="dxa"/>
            <w:tcBorders>
              <w:top w:val="single" w:sz="4" w:space="0" w:color="auto"/>
              <w:left w:val="single" w:sz="4" w:space="0" w:color="auto"/>
              <w:bottom w:val="single" w:sz="4" w:space="0" w:color="auto"/>
              <w:right w:val="single" w:sz="4" w:space="0" w:color="auto"/>
            </w:tcBorders>
            <w:vAlign w:val="center"/>
            <w:hideMark/>
          </w:tcPr>
          <w:p w14:paraId="5FBA1B7E"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 xml:space="preserve">Valandų skaičius </w:t>
            </w:r>
          </w:p>
          <w:p w14:paraId="5FBA1B7F"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mokslo metais</w:t>
            </w:r>
          </w:p>
        </w:tc>
      </w:tr>
      <w:tr w:rsidR="006076A1" w14:paraId="5FBA1B86" w14:textId="77777777">
        <w:tc>
          <w:tcPr>
            <w:tcW w:w="4253" w:type="dxa"/>
            <w:tcBorders>
              <w:top w:val="single" w:sz="4" w:space="0" w:color="auto"/>
              <w:left w:val="single" w:sz="4" w:space="0" w:color="auto"/>
              <w:bottom w:val="single" w:sz="4" w:space="0" w:color="auto"/>
              <w:right w:val="single" w:sz="4" w:space="0" w:color="auto"/>
            </w:tcBorders>
          </w:tcPr>
          <w:p w14:paraId="5FBA1B81" w14:textId="77777777" w:rsidR="006076A1" w:rsidRDefault="006076A1">
            <w:pPr>
              <w:tabs>
                <w:tab w:val="left" w:pos="720"/>
                <w:tab w:val="left" w:pos="1980"/>
              </w:tabs>
              <w:overflowPunct w:val="0"/>
              <w:spacing w:line="252" w:lineRule="auto"/>
              <w:ind w:left="-567" w:firstLine="567"/>
              <w:jc w:val="both"/>
              <w:textAlignment w:val="baseline"/>
              <w:rPr>
                <w:sz w:val="20"/>
              </w:rPr>
            </w:pPr>
          </w:p>
          <w:p w14:paraId="5FBA1B82" w14:textId="77777777" w:rsidR="006076A1" w:rsidRDefault="00C63ECB">
            <w:pPr>
              <w:tabs>
                <w:tab w:val="left" w:pos="720"/>
                <w:tab w:val="left" w:pos="1980"/>
              </w:tabs>
              <w:overflowPunct w:val="0"/>
              <w:spacing w:line="252" w:lineRule="auto"/>
              <w:jc w:val="both"/>
              <w:textAlignment w:val="baseline"/>
              <w:rPr>
                <w:sz w:val="20"/>
              </w:rPr>
            </w:pPr>
            <w:r>
              <w:rPr>
                <w:sz w:val="20"/>
              </w:rPr>
              <w:t>Ugdymo sritys / Dalykai</w:t>
            </w:r>
          </w:p>
          <w:p w14:paraId="5FBA1B83" w14:textId="77777777" w:rsidR="006076A1" w:rsidRDefault="006076A1">
            <w:pPr>
              <w:tabs>
                <w:tab w:val="left" w:pos="720"/>
                <w:tab w:val="left" w:pos="1980"/>
              </w:tabs>
              <w:overflowPunct w:val="0"/>
              <w:spacing w:line="252" w:lineRule="auto"/>
              <w:jc w:val="both"/>
              <w:textAlignment w:val="baseline"/>
              <w:rPr>
                <w:rFonts w:eastAsia="Calibri"/>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FBA1B84"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vAlign w:val="center"/>
          </w:tcPr>
          <w:p w14:paraId="5FBA1B85" w14:textId="77777777" w:rsidR="006076A1" w:rsidRDefault="006076A1">
            <w:pPr>
              <w:tabs>
                <w:tab w:val="left" w:pos="720"/>
                <w:tab w:val="left" w:pos="1980"/>
              </w:tabs>
              <w:overflowPunct w:val="0"/>
              <w:spacing w:line="252" w:lineRule="auto"/>
              <w:jc w:val="center"/>
              <w:textAlignment w:val="baseline"/>
              <w:rPr>
                <w:rFonts w:eastAsia="Calibri"/>
                <w:sz w:val="20"/>
              </w:rPr>
            </w:pPr>
          </w:p>
        </w:tc>
      </w:tr>
      <w:tr w:rsidR="006076A1" w14:paraId="5FBA1B8A" w14:textId="77777777">
        <w:tc>
          <w:tcPr>
            <w:tcW w:w="4253" w:type="dxa"/>
            <w:tcBorders>
              <w:top w:val="single" w:sz="4" w:space="0" w:color="auto"/>
              <w:left w:val="single" w:sz="4" w:space="0" w:color="auto"/>
              <w:bottom w:val="single" w:sz="4" w:space="0" w:color="auto"/>
              <w:right w:val="single" w:sz="4" w:space="0" w:color="auto"/>
            </w:tcBorders>
            <w:hideMark/>
          </w:tcPr>
          <w:p w14:paraId="5FBA1B87"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Dorinis ugdymas (tikyba arba etika)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88"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w:t>
            </w:r>
          </w:p>
        </w:tc>
        <w:tc>
          <w:tcPr>
            <w:tcW w:w="2665" w:type="dxa"/>
            <w:tcBorders>
              <w:top w:val="single" w:sz="4" w:space="0" w:color="auto"/>
              <w:left w:val="single" w:sz="4" w:space="0" w:color="auto"/>
              <w:bottom w:val="single" w:sz="4" w:space="0" w:color="auto"/>
              <w:right w:val="single" w:sz="4" w:space="0" w:color="auto"/>
            </w:tcBorders>
            <w:vAlign w:val="center"/>
            <w:hideMark/>
          </w:tcPr>
          <w:p w14:paraId="5FBA1B89"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37</w:t>
            </w:r>
          </w:p>
        </w:tc>
      </w:tr>
      <w:tr w:rsidR="006076A1" w14:paraId="5FBA1B8E" w14:textId="77777777">
        <w:tc>
          <w:tcPr>
            <w:tcW w:w="4253" w:type="dxa"/>
            <w:tcBorders>
              <w:top w:val="single" w:sz="4" w:space="0" w:color="auto"/>
              <w:left w:val="single" w:sz="4" w:space="0" w:color="auto"/>
              <w:bottom w:val="single" w:sz="4" w:space="0" w:color="auto"/>
              <w:right w:val="single" w:sz="4" w:space="0" w:color="auto"/>
            </w:tcBorders>
            <w:hideMark/>
          </w:tcPr>
          <w:p w14:paraId="5FBA1B8B" w14:textId="77777777" w:rsidR="006076A1" w:rsidRDefault="00C63ECB">
            <w:pPr>
              <w:tabs>
                <w:tab w:val="left" w:pos="720"/>
                <w:tab w:val="left" w:pos="1980"/>
              </w:tabs>
              <w:overflowPunct w:val="0"/>
              <w:spacing w:line="252" w:lineRule="auto"/>
              <w:ind w:left="-567" w:firstLine="567"/>
              <w:jc w:val="both"/>
              <w:textAlignment w:val="baseline"/>
              <w:rPr>
                <w:rFonts w:eastAsia="Calibri"/>
                <w:bCs/>
                <w:sz w:val="20"/>
              </w:rPr>
            </w:pPr>
            <w:r>
              <w:rPr>
                <w:rFonts w:eastAsia="Calibri"/>
                <w:bCs/>
                <w:sz w:val="20"/>
              </w:rPr>
              <w:t>Kalbos</w:t>
            </w:r>
          </w:p>
        </w:tc>
        <w:tc>
          <w:tcPr>
            <w:tcW w:w="2551" w:type="dxa"/>
            <w:tcBorders>
              <w:top w:val="single" w:sz="4" w:space="0" w:color="auto"/>
              <w:left w:val="single" w:sz="4" w:space="0" w:color="auto"/>
              <w:bottom w:val="single" w:sz="4" w:space="0" w:color="auto"/>
              <w:right w:val="single" w:sz="4" w:space="0" w:color="auto"/>
            </w:tcBorders>
            <w:vAlign w:val="center"/>
          </w:tcPr>
          <w:p w14:paraId="5FBA1B8C"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vAlign w:val="center"/>
          </w:tcPr>
          <w:p w14:paraId="5FBA1B8D"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r>
      <w:tr w:rsidR="006076A1" w14:paraId="5FBA1B92" w14:textId="77777777">
        <w:tc>
          <w:tcPr>
            <w:tcW w:w="4253" w:type="dxa"/>
            <w:tcBorders>
              <w:top w:val="single" w:sz="4" w:space="0" w:color="auto"/>
              <w:left w:val="single" w:sz="4" w:space="0" w:color="auto"/>
              <w:bottom w:val="single" w:sz="4" w:space="0" w:color="auto"/>
              <w:right w:val="single" w:sz="4" w:space="0" w:color="auto"/>
            </w:tcBorders>
            <w:hideMark/>
          </w:tcPr>
          <w:p w14:paraId="5FBA1B8F"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sz w:val="20"/>
              </w:rPr>
              <w:t>Lietuvių kalba ir literatūra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90"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5; 4</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91"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168</w:t>
            </w:r>
          </w:p>
        </w:tc>
      </w:tr>
      <w:tr w:rsidR="006076A1" w14:paraId="5FBA1B96" w14:textId="77777777">
        <w:tc>
          <w:tcPr>
            <w:tcW w:w="4253" w:type="dxa"/>
            <w:tcBorders>
              <w:top w:val="single" w:sz="4" w:space="0" w:color="auto"/>
              <w:left w:val="single" w:sz="4" w:space="0" w:color="auto"/>
              <w:bottom w:val="single" w:sz="4" w:space="0" w:color="auto"/>
              <w:right w:val="single" w:sz="4" w:space="0" w:color="auto"/>
            </w:tcBorders>
            <w:hideMark/>
          </w:tcPr>
          <w:p w14:paraId="5FBA1B93" w14:textId="77777777" w:rsidR="006076A1" w:rsidRDefault="00C63ECB">
            <w:pPr>
              <w:tabs>
                <w:tab w:val="left" w:pos="720"/>
                <w:tab w:val="left" w:pos="1980"/>
              </w:tabs>
              <w:overflowPunct w:val="0"/>
              <w:spacing w:line="252" w:lineRule="auto"/>
              <w:ind w:left="34" w:hanging="34"/>
              <w:jc w:val="both"/>
              <w:textAlignment w:val="baseline"/>
              <w:rPr>
                <w:rFonts w:eastAsia="Calibri"/>
                <w:sz w:val="20"/>
              </w:rPr>
            </w:pPr>
            <w:r>
              <w:rPr>
                <w:rFonts w:eastAsia="Calibri"/>
                <w:sz w:val="20"/>
              </w:rPr>
              <w:t xml:space="preserve">Gimtoji kalba </w:t>
            </w:r>
            <w:r>
              <w:rPr>
                <w:rFonts w:eastAsia="Calibri"/>
                <w:bCs/>
                <w:sz w:val="20"/>
              </w:rPr>
              <w:t>(baltarusių, lenkų, rusų, vokiečių)*</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94"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4</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95"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148</w:t>
            </w:r>
          </w:p>
        </w:tc>
      </w:tr>
      <w:tr w:rsidR="006076A1" w14:paraId="5FBA1B9A" w14:textId="77777777">
        <w:tc>
          <w:tcPr>
            <w:tcW w:w="4253" w:type="dxa"/>
            <w:tcBorders>
              <w:top w:val="single" w:sz="4" w:space="0" w:color="auto"/>
              <w:left w:val="single" w:sz="4" w:space="0" w:color="auto"/>
              <w:bottom w:val="single" w:sz="4" w:space="0" w:color="auto"/>
              <w:right w:val="single" w:sz="4" w:space="0" w:color="auto"/>
            </w:tcBorders>
            <w:hideMark/>
          </w:tcPr>
          <w:p w14:paraId="5FBA1B97"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Užsienio kalba (1-oji)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98"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3</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99"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111</w:t>
            </w:r>
          </w:p>
        </w:tc>
      </w:tr>
      <w:tr w:rsidR="006076A1" w14:paraId="5FBA1B9E" w14:textId="77777777">
        <w:tc>
          <w:tcPr>
            <w:tcW w:w="4253" w:type="dxa"/>
            <w:tcBorders>
              <w:top w:val="single" w:sz="4" w:space="0" w:color="auto"/>
              <w:left w:val="single" w:sz="4" w:space="0" w:color="auto"/>
              <w:bottom w:val="single" w:sz="4" w:space="0" w:color="auto"/>
              <w:right w:val="single" w:sz="4" w:space="0" w:color="auto"/>
            </w:tcBorders>
            <w:hideMark/>
          </w:tcPr>
          <w:p w14:paraId="5FBA1B9B"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Užsienio kalba (2-oji)**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9C"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9D"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74</w:t>
            </w:r>
          </w:p>
        </w:tc>
      </w:tr>
      <w:tr w:rsidR="006076A1" w14:paraId="5FBA1BA3" w14:textId="77777777">
        <w:tc>
          <w:tcPr>
            <w:tcW w:w="4253" w:type="dxa"/>
            <w:tcBorders>
              <w:top w:val="single" w:sz="4" w:space="0" w:color="auto"/>
              <w:left w:val="single" w:sz="4" w:space="0" w:color="auto"/>
              <w:bottom w:val="single" w:sz="4" w:space="0" w:color="auto"/>
              <w:right w:val="single" w:sz="4" w:space="0" w:color="auto"/>
            </w:tcBorders>
            <w:hideMark/>
          </w:tcPr>
          <w:p w14:paraId="5FBA1B9F" w14:textId="77777777" w:rsidR="006076A1" w:rsidRDefault="00C63ECB">
            <w:pPr>
              <w:overflowPunct w:val="0"/>
              <w:spacing w:line="254" w:lineRule="auto"/>
              <w:jc w:val="both"/>
              <w:textAlignment w:val="baseline"/>
              <w:rPr>
                <w:rFonts w:eastAsia="Calibri"/>
                <w:color w:val="000000"/>
                <w:sz w:val="20"/>
              </w:rPr>
            </w:pPr>
            <w:r>
              <w:rPr>
                <w:rFonts w:eastAsia="Calibri"/>
                <w:bCs/>
                <w:color w:val="000000"/>
                <w:sz w:val="20"/>
              </w:rPr>
              <w:t xml:space="preserve">Matematika ir informacinės </w:t>
            </w:r>
          </w:p>
          <w:p w14:paraId="5FBA1BA0"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sz w:val="20"/>
              </w:rPr>
              <w:t xml:space="preserve">technologijos </w:t>
            </w:r>
          </w:p>
        </w:tc>
        <w:tc>
          <w:tcPr>
            <w:tcW w:w="2551" w:type="dxa"/>
            <w:tcBorders>
              <w:top w:val="single" w:sz="4" w:space="0" w:color="auto"/>
              <w:left w:val="single" w:sz="4" w:space="0" w:color="auto"/>
              <w:bottom w:val="single" w:sz="4" w:space="0" w:color="auto"/>
              <w:right w:val="single" w:sz="4" w:space="0" w:color="auto"/>
            </w:tcBorders>
            <w:vAlign w:val="center"/>
          </w:tcPr>
          <w:p w14:paraId="5FBA1BA1"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FBA1BA2" w14:textId="77777777" w:rsidR="006076A1" w:rsidRDefault="006076A1">
            <w:pPr>
              <w:tabs>
                <w:tab w:val="left" w:pos="720"/>
                <w:tab w:val="left" w:pos="1980"/>
              </w:tabs>
              <w:overflowPunct w:val="0"/>
              <w:spacing w:line="252" w:lineRule="auto"/>
              <w:jc w:val="center"/>
              <w:textAlignment w:val="baseline"/>
              <w:rPr>
                <w:rFonts w:eastAsia="Calibri"/>
                <w:sz w:val="20"/>
              </w:rPr>
            </w:pPr>
          </w:p>
        </w:tc>
      </w:tr>
      <w:tr w:rsidR="006076A1" w14:paraId="5FBA1BA7" w14:textId="77777777">
        <w:tc>
          <w:tcPr>
            <w:tcW w:w="4253" w:type="dxa"/>
            <w:tcBorders>
              <w:top w:val="single" w:sz="4" w:space="0" w:color="auto"/>
              <w:left w:val="single" w:sz="4" w:space="0" w:color="auto"/>
              <w:bottom w:val="single" w:sz="4" w:space="0" w:color="auto"/>
              <w:right w:val="single" w:sz="4" w:space="0" w:color="auto"/>
            </w:tcBorders>
            <w:hideMark/>
          </w:tcPr>
          <w:p w14:paraId="5FBA1BA4"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Matematika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A5"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4; 3</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A6"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131</w:t>
            </w:r>
          </w:p>
        </w:tc>
      </w:tr>
      <w:tr w:rsidR="006076A1" w14:paraId="5FBA1BAB" w14:textId="77777777">
        <w:tc>
          <w:tcPr>
            <w:tcW w:w="4253" w:type="dxa"/>
            <w:tcBorders>
              <w:top w:val="single" w:sz="4" w:space="0" w:color="auto"/>
              <w:left w:val="single" w:sz="4" w:space="0" w:color="auto"/>
              <w:bottom w:val="single" w:sz="4" w:space="0" w:color="auto"/>
              <w:right w:val="single" w:sz="4" w:space="0" w:color="auto"/>
            </w:tcBorders>
            <w:hideMark/>
          </w:tcPr>
          <w:p w14:paraId="5FBA1BA8"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Informacinės technologijos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A9"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AA"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37</w:t>
            </w:r>
          </w:p>
        </w:tc>
      </w:tr>
      <w:tr w:rsidR="006076A1" w14:paraId="5FBA1BAF" w14:textId="77777777">
        <w:tc>
          <w:tcPr>
            <w:tcW w:w="4253" w:type="dxa"/>
            <w:tcBorders>
              <w:top w:val="single" w:sz="4" w:space="0" w:color="auto"/>
              <w:left w:val="single" w:sz="4" w:space="0" w:color="auto"/>
              <w:bottom w:val="single" w:sz="4" w:space="0" w:color="auto"/>
              <w:right w:val="single" w:sz="4" w:space="0" w:color="auto"/>
            </w:tcBorders>
            <w:hideMark/>
          </w:tcPr>
          <w:p w14:paraId="5FBA1BAC" w14:textId="77777777" w:rsidR="006076A1" w:rsidRDefault="00C63ECB">
            <w:pPr>
              <w:tabs>
                <w:tab w:val="left" w:pos="720"/>
                <w:tab w:val="left" w:pos="1980"/>
              </w:tabs>
              <w:overflowPunct w:val="0"/>
              <w:spacing w:line="252" w:lineRule="auto"/>
              <w:ind w:left="-567" w:firstLine="567"/>
              <w:jc w:val="both"/>
              <w:textAlignment w:val="baseline"/>
              <w:rPr>
                <w:rFonts w:eastAsia="Calibri"/>
                <w:bCs/>
                <w:sz w:val="20"/>
              </w:rPr>
            </w:pPr>
            <w:r>
              <w:rPr>
                <w:rFonts w:eastAsia="Calibri"/>
                <w:bCs/>
                <w:sz w:val="20"/>
              </w:rPr>
              <w:t>Gamtamokslinis ugdymas</w:t>
            </w:r>
          </w:p>
        </w:tc>
        <w:tc>
          <w:tcPr>
            <w:tcW w:w="2551" w:type="dxa"/>
            <w:tcBorders>
              <w:top w:val="single" w:sz="4" w:space="0" w:color="auto"/>
              <w:left w:val="single" w:sz="4" w:space="0" w:color="auto"/>
              <w:bottom w:val="single" w:sz="4" w:space="0" w:color="auto"/>
              <w:right w:val="single" w:sz="4" w:space="0" w:color="auto"/>
            </w:tcBorders>
            <w:vAlign w:val="center"/>
          </w:tcPr>
          <w:p w14:paraId="5FBA1BAD"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FBA1BAE"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r>
      <w:tr w:rsidR="006076A1" w14:paraId="5FBA1BB3" w14:textId="77777777">
        <w:tc>
          <w:tcPr>
            <w:tcW w:w="4253" w:type="dxa"/>
            <w:tcBorders>
              <w:top w:val="single" w:sz="4" w:space="0" w:color="auto"/>
              <w:left w:val="single" w:sz="4" w:space="0" w:color="auto"/>
              <w:bottom w:val="single" w:sz="4" w:space="0" w:color="auto"/>
              <w:right w:val="single" w:sz="4" w:space="0" w:color="auto"/>
            </w:tcBorders>
            <w:hideMark/>
          </w:tcPr>
          <w:p w14:paraId="5FBA1BB0"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Biologija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B1"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 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B2"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54</w:t>
            </w:r>
          </w:p>
        </w:tc>
      </w:tr>
      <w:tr w:rsidR="006076A1" w14:paraId="5FBA1BB7" w14:textId="77777777">
        <w:tc>
          <w:tcPr>
            <w:tcW w:w="4253" w:type="dxa"/>
            <w:tcBorders>
              <w:top w:val="single" w:sz="4" w:space="0" w:color="auto"/>
              <w:left w:val="single" w:sz="4" w:space="0" w:color="auto"/>
              <w:bottom w:val="single" w:sz="4" w:space="0" w:color="auto"/>
              <w:right w:val="single" w:sz="4" w:space="0" w:color="auto"/>
            </w:tcBorders>
            <w:hideMark/>
          </w:tcPr>
          <w:p w14:paraId="5FBA1BB4"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Fizika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B5" w14:textId="77777777" w:rsidR="006076A1" w:rsidRDefault="00C63ECB">
            <w:pPr>
              <w:tabs>
                <w:tab w:val="left" w:pos="720"/>
                <w:tab w:val="left" w:pos="1980"/>
              </w:tabs>
              <w:overflowPunct w:val="0"/>
              <w:spacing w:line="252" w:lineRule="auto"/>
              <w:ind w:left="-567" w:firstLine="620"/>
              <w:jc w:val="center"/>
              <w:textAlignment w:val="baseline"/>
              <w:rPr>
                <w:rFonts w:eastAsia="Calibri"/>
                <w:sz w:val="20"/>
              </w:rPr>
            </w:pPr>
            <w:r>
              <w:rPr>
                <w:rFonts w:eastAsia="Calibri"/>
                <w:sz w:val="20"/>
              </w:rPr>
              <w:t>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B6"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74</w:t>
            </w:r>
          </w:p>
        </w:tc>
      </w:tr>
      <w:tr w:rsidR="006076A1" w14:paraId="5FBA1BBB" w14:textId="77777777">
        <w:tc>
          <w:tcPr>
            <w:tcW w:w="4253" w:type="dxa"/>
            <w:tcBorders>
              <w:top w:val="single" w:sz="4" w:space="0" w:color="auto"/>
              <w:left w:val="single" w:sz="4" w:space="0" w:color="auto"/>
              <w:bottom w:val="single" w:sz="4" w:space="0" w:color="auto"/>
              <w:right w:val="single" w:sz="4" w:space="0" w:color="auto"/>
            </w:tcBorders>
            <w:hideMark/>
          </w:tcPr>
          <w:p w14:paraId="5FBA1BB8"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Chemija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B9" w14:textId="77777777" w:rsidR="006076A1" w:rsidRDefault="00C63ECB">
            <w:pPr>
              <w:tabs>
                <w:tab w:val="left" w:pos="720"/>
                <w:tab w:val="left" w:pos="1980"/>
              </w:tabs>
              <w:overflowPunct w:val="0"/>
              <w:spacing w:line="252" w:lineRule="auto"/>
              <w:ind w:left="-567" w:firstLine="620"/>
              <w:jc w:val="center"/>
              <w:textAlignment w:val="baseline"/>
              <w:rPr>
                <w:rFonts w:eastAsia="Calibri"/>
                <w:sz w:val="20"/>
              </w:rPr>
            </w:pPr>
            <w:r>
              <w:rPr>
                <w:rFonts w:eastAsia="Calibri"/>
                <w:sz w:val="20"/>
              </w:rPr>
              <w:t>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BA"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74</w:t>
            </w:r>
          </w:p>
        </w:tc>
      </w:tr>
      <w:tr w:rsidR="006076A1" w14:paraId="5FBA1BBF" w14:textId="77777777">
        <w:tc>
          <w:tcPr>
            <w:tcW w:w="4253" w:type="dxa"/>
            <w:tcBorders>
              <w:top w:val="single" w:sz="4" w:space="0" w:color="auto"/>
              <w:left w:val="single" w:sz="4" w:space="0" w:color="auto"/>
              <w:bottom w:val="single" w:sz="4" w:space="0" w:color="auto"/>
              <w:right w:val="single" w:sz="4" w:space="0" w:color="auto"/>
            </w:tcBorders>
            <w:hideMark/>
          </w:tcPr>
          <w:p w14:paraId="5FBA1BBC" w14:textId="77777777" w:rsidR="006076A1" w:rsidRDefault="00C63ECB">
            <w:pPr>
              <w:tabs>
                <w:tab w:val="left" w:pos="720"/>
                <w:tab w:val="left" w:pos="1980"/>
              </w:tabs>
              <w:overflowPunct w:val="0"/>
              <w:spacing w:line="252" w:lineRule="auto"/>
              <w:ind w:left="-567" w:firstLine="567"/>
              <w:jc w:val="both"/>
              <w:textAlignment w:val="baseline"/>
              <w:rPr>
                <w:rFonts w:eastAsia="Calibri"/>
                <w:bCs/>
                <w:sz w:val="20"/>
              </w:rPr>
            </w:pPr>
            <w:r>
              <w:rPr>
                <w:rFonts w:eastAsia="Calibri"/>
                <w:bCs/>
                <w:sz w:val="20"/>
              </w:rPr>
              <w:t>Socialinis ugdymas</w:t>
            </w:r>
          </w:p>
        </w:tc>
        <w:tc>
          <w:tcPr>
            <w:tcW w:w="2551" w:type="dxa"/>
            <w:tcBorders>
              <w:top w:val="single" w:sz="4" w:space="0" w:color="auto"/>
              <w:left w:val="single" w:sz="4" w:space="0" w:color="auto"/>
              <w:bottom w:val="single" w:sz="4" w:space="0" w:color="auto"/>
              <w:right w:val="single" w:sz="4" w:space="0" w:color="auto"/>
            </w:tcBorders>
            <w:vAlign w:val="center"/>
          </w:tcPr>
          <w:p w14:paraId="5FBA1BBD"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FBA1BBE"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r>
      <w:tr w:rsidR="006076A1" w14:paraId="5FBA1BC3" w14:textId="77777777">
        <w:tc>
          <w:tcPr>
            <w:tcW w:w="4253" w:type="dxa"/>
            <w:tcBorders>
              <w:top w:val="single" w:sz="4" w:space="0" w:color="auto"/>
              <w:left w:val="single" w:sz="4" w:space="0" w:color="auto"/>
              <w:bottom w:val="single" w:sz="4" w:space="0" w:color="auto"/>
              <w:right w:val="single" w:sz="4" w:space="0" w:color="auto"/>
            </w:tcBorders>
            <w:hideMark/>
          </w:tcPr>
          <w:p w14:paraId="5FBA1BC0"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lastRenderedPageBreak/>
              <w:t>Istorija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C1" w14:textId="77777777" w:rsidR="006076A1" w:rsidRDefault="00C63ECB">
            <w:pPr>
              <w:tabs>
                <w:tab w:val="left" w:pos="720"/>
                <w:tab w:val="left" w:pos="1980"/>
              </w:tabs>
              <w:overflowPunct w:val="0"/>
              <w:spacing w:line="252" w:lineRule="auto"/>
              <w:ind w:left="-567" w:firstLine="567"/>
              <w:jc w:val="center"/>
              <w:textAlignment w:val="baseline"/>
              <w:rPr>
                <w:rFonts w:eastAsia="Calibri"/>
                <w:bCs/>
                <w:sz w:val="20"/>
              </w:rPr>
            </w:pPr>
            <w:r>
              <w:rPr>
                <w:rFonts w:eastAsia="Calibri"/>
                <w:sz w:val="20"/>
              </w:rPr>
              <w:t>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C2" w14:textId="77777777" w:rsidR="006076A1" w:rsidRDefault="00C63ECB">
            <w:pPr>
              <w:tabs>
                <w:tab w:val="left" w:pos="720"/>
                <w:tab w:val="left" w:pos="1980"/>
              </w:tabs>
              <w:overflowPunct w:val="0"/>
              <w:spacing w:line="252" w:lineRule="auto"/>
              <w:jc w:val="center"/>
              <w:textAlignment w:val="baseline"/>
              <w:rPr>
                <w:rFonts w:eastAsia="Calibri"/>
                <w:bCs/>
                <w:sz w:val="20"/>
              </w:rPr>
            </w:pPr>
            <w:r>
              <w:rPr>
                <w:rFonts w:eastAsia="Calibri"/>
                <w:bCs/>
                <w:sz w:val="20"/>
              </w:rPr>
              <w:t>74</w:t>
            </w:r>
          </w:p>
        </w:tc>
      </w:tr>
      <w:tr w:rsidR="006076A1" w14:paraId="5FBA1BC7" w14:textId="77777777">
        <w:tc>
          <w:tcPr>
            <w:tcW w:w="4253" w:type="dxa"/>
            <w:tcBorders>
              <w:top w:val="single" w:sz="4" w:space="0" w:color="auto"/>
              <w:left w:val="single" w:sz="4" w:space="0" w:color="auto"/>
              <w:bottom w:val="single" w:sz="4" w:space="0" w:color="auto"/>
              <w:right w:val="single" w:sz="4" w:space="0" w:color="auto"/>
            </w:tcBorders>
            <w:hideMark/>
          </w:tcPr>
          <w:p w14:paraId="5FBA1BC4"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Pilietiškumo pagrindai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C5"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C6"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37</w:t>
            </w:r>
          </w:p>
        </w:tc>
      </w:tr>
      <w:tr w:rsidR="006076A1" w14:paraId="5FBA1BCB" w14:textId="77777777">
        <w:tc>
          <w:tcPr>
            <w:tcW w:w="4253" w:type="dxa"/>
            <w:tcBorders>
              <w:top w:val="single" w:sz="4" w:space="0" w:color="auto"/>
              <w:left w:val="single" w:sz="4" w:space="0" w:color="auto"/>
              <w:bottom w:val="single" w:sz="4" w:space="0" w:color="auto"/>
              <w:right w:val="single" w:sz="4" w:space="0" w:color="auto"/>
            </w:tcBorders>
            <w:hideMark/>
          </w:tcPr>
          <w:p w14:paraId="5FBA1BC8"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Ekonomika ir verslumas***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C9" w14:textId="77777777" w:rsidR="006076A1" w:rsidRDefault="00C63ECB">
            <w:pPr>
              <w:tabs>
                <w:tab w:val="left" w:pos="720"/>
                <w:tab w:val="left" w:pos="1980"/>
              </w:tabs>
              <w:overflowPunct w:val="0"/>
              <w:spacing w:line="252" w:lineRule="auto"/>
              <w:ind w:left="-108" w:firstLine="382"/>
              <w:jc w:val="center"/>
              <w:textAlignment w:val="baseline"/>
              <w:rPr>
                <w:rFonts w:eastAsia="Calibri"/>
                <w:sz w:val="20"/>
              </w:rPr>
            </w:pPr>
            <w:r>
              <w:rPr>
                <w:rFonts w:eastAsia="Calibri"/>
                <w:sz w:val="20"/>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CA" w14:textId="77777777" w:rsidR="006076A1" w:rsidRDefault="00C63ECB">
            <w:pPr>
              <w:tabs>
                <w:tab w:val="left" w:pos="720"/>
                <w:tab w:val="left" w:pos="1980"/>
              </w:tabs>
              <w:overflowPunct w:val="0"/>
              <w:spacing w:line="252" w:lineRule="auto"/>
              <w:ind w:firstLine="318"/>
              <w:jc w:val="center"/>
              <w:textAlignment w:val="baseline"/>
              <w:rPr>
                <w:rFonts w:eastAsia="Calibri"/>
                <w:sz w:val="20"/>
              </w:rPr>
            </w:pPr>
            <w:r>
              <w:rPr>
                <w:rFonts w:eastAsia="Calibri"/>
                <w:sz w:val="20"/>
              </w:rPr>
              <w:t>37***</w:t>
            </w:r>
          </w:p>
        </w:tc>
      </w:tr>
      <w:tr w:rsidR="006076A1" w14:paraId="5FBA1BCF" w14:textId="77777777">
        <w:tc>
          <w:tcPr>
            <w:tcW w:w="4253" w:type="dxa"/>
            <w:tcBorders>
              <w:top w:val="single" w:sz="4" w:space="0" w:color="auto"/>
              <w:left w:val="single" w:sz="4" w:space="0" w:color="auto"/>
              <w:bottom w:val="single" w:sz="4" w:space="0" w:color="auto"/>
              <w:right w:val="single" w:sz="4" w:space="0" w:color="auto"/>
            </w:tcBorders>
            <w:hideMark/>
          </w:tcPr>
          <w:p w14:paraId="5FBA1BCC"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Geografija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CD"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 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CE"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54</w:t>
            </w:r>
          </w:p>
        </w:tc>
      </w:tr>
      <w:tr w:rsidR="006076A1" w14:paraId="5FBA1BD3" w14:textId="77777777">
        <w:tc>
          <w:tcPr>
            <w:tcW w:w="4253" w:type="dxa"/>
            <w:tcBorders>
              <w:top w:val="single" w:sz="4" w:space="0" w:color="auto"/>
              <w:left w:val="single" w:sz="4" w:space="0" w:color="auto"/>
              <w:bottom w:val="single" w:sz="4" w:space="0" w:color="auto"/>
              <w:right w:val="single" w:sz="4" w:space="0" w:color="auto"/>
            </w:tcBorders>
            <w:hideMark/>
          </w:tcPr>
          <w:p w14:paraId="5FBA1BD0" w14:textId="77777777" w:rsidR="006076A1" w:rsidRDefault="00C63ECB">
            <w:pPr>
              <w:tabs>
                <w:tab w:val="left" w:pos="720"/>
                <w:tab w:val="left" w:pos="1980"/>
              </w:tabs>
              <w:overflowPunct w:val="0"/>
              <w:spacing w:line="252" w:lineRule="auto"/>
              <w:ind w:left="-567" w:firstLine="567"/>
              <w:jc w:val="both"/>
              <w:textAlignment w:val="baseline"/>
              <w:rPr>
                <w:rFonts w:eastAsia="Calibri"/>
                <w:bCs/>
                <w:sz w:val="20"/>
              </w:rPr>
            </w:pPr>
            <w:r>
              <w:rPr>
                <w:rFonts w:eastAsia="Calibri"/>
                <w:bCs/>
                <w:sz w:val="20"/>
              </w:rPr>
              <w:t>Meninis ugdymas</w:t>
            </w:r>
          </w:p>
        </w:tc>
        <w:tc>
          <w:tcPr>
            <w:tcW w:w="2551" w:type="dxa"/>
            <w:tcBorders>
              <w:top w:val="single" w:sz="4" w:space="0" w:color="auto"/>
              <w:left w:val="single" w:sz="4" w:space="0" w:color="auto"/>
              <w:bottom w:val="single" w:sz="4" w:space="0" w:color="auto"/>
              <w:right w:val="single" w:sz="4" w:space="0" w:color="auto"/>
            </w:tcBorders>
            <w:vAlign w:val="center"/>
          </w:tcPr>
          <w:p w14:paraId="5FBA1BD1"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FBA1BD2"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r>
      <w:tr w:rsidR="006076A1" w14:paraId="5FBA1BD7" w14:textId="77777777">
        <w:tc>
          <w:tcPr>
            <w:tcW w:w="4253" w:type="dxa"/>
            <w:tcBorders>
              <w:top w:val="single" w:sz="4" w:space="0" w:color="auto"/>
              <w:left w:val="single" w:sz="4" w:space="0" w:color="auto"/>
              <w:bottom w:val="single" w:sz="4" w:space="0" w:color="auto"/>
              <w:right w:val="single" w:sz="4" w:space="0" w:color="auto"/>
            </w:tcBorders>
            <w:hideMark/>
          </w:tcPr>
          <w:p w14:paraId="5FBA1BD4" w14:textId="77777777" w:rsidR="006076A1" w:rsidRDefault="00C63ECB">
            <w:pPr>
              <w:tabs>
                <w:tab w:val="left" w:pos="720"/>
                <w:tab w:val="left" w:pos="1980"/>
              </w:tabs>
              <w:overflowPunct w:val="0"/>
              <w:spacing w:line="252" w:lineRule="auto"/>
              <w:ind w:left="-79" w:firstLine="79"/>
              <w:jc w:val="both"/>
              <w:textAlignment w:val="baseline"/>
              <w:rPr>
                <w:rFonts w:eastAsia="Calibri"/>
                <w:sz w:val="20"/>
              </w:rPr>
            </w:pPr>
            <w:r>
              <w:rPr>
                <w:rFonts w:eastAsia="Calibri"/>
                <w:sz w:val="20"/>
              </w:rPr>
              <w:t>Dailė</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D5"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D6"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37</w:t>
            </w:r>
          </w:p>
        </w:tc>
      </w:tr>
      <w:tr w:rsidR="006076A1" w14:paraId="5FBA1BDB" w14:textId="77777777">
        <w:tc>
          <w:tcPr>
            <w:tcW w:w="4253" w:type="dxa"/>
            <w:tcBorders>
              <w:top w:val="single" w:sz="4" w:space="0" w:color="auto"/>
              <w:left w:val="single" w:sz="4" w:space="0" w:color="auto"/>
              <w:bottom w:val="single" w:sz="4" w:space="0" w:color="auto"/>
              <w:right w:val="single" w:sz="4" w:space="0" w:color="auto"/>
            </w:tcBorders>
            <w:hideMark/>
          </w:tcPr>
          <w:p w14:paraId="5FBA1BD8"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Muzika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D9"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DA"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37</w:t>
            </w:r>
          </w:p>
        </w:tc>
      </w:tr>
      <w:tr w:rsidR="006076A1" w14:paraId="5FBA1BDF" w14:textId="77777777">
        <w:tc>
          <w:tcPr>
            <w:tcW w:w="4253" w:type="dxa"/>
            <w:tcBorders>
              <w:top w:val="single" w:sz="4" w:space="0" w:color="auto"/>
              <w:left w:val="single" w:sz="4" w:space="0" w:color="auto"/>
              <w:bottom w:val="single" w:sz="4" w:space="0" w:color="auto"/>
              <w:right w:val="single" w:sz="4" w:space="0" w:color="auto"/>
            </w:tcBorders>
            <w:hideMark/>
          </w:tcPr>
          <w:p w14:paraId="5FBA1BDC"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Fizinis ugdymas, žmogaus sauga</w:t>
            </w:r>
          </w:p>
        </w:tc>
        <w:tc>
          <w:tcPr>
            <w:tcW w:w="2551" w:type="dxa"/>
            <w:tcBorders>
              <w:top w:val="single" w:sz="4" w:space="0" w:color="auto"/>
              <w:left w:val="single" w:sz="4" w:space="0" w:color="auto"/>
              <w:bottom w:val="single" w:sz="4" w:space="0" w:color="auto"/>
              <w:right w:val="single" w:sz="4" w:space="0" w:color="auto"/>
            </w:tcBorders>
            <w:vAlign w:val="center"/>
          </w:tcPr>
          <w:p w14:paraId="5FBA1BDD"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FBA1BDE" w14:textId="77777777" w:rsidR="006076A1" w:rsidRDefault="006076A1">
            <w:pPr>
              <w:tabs>
                <w:tab w:val="left" w:pos="720"/>
                <w:tab w:val="left" w:pos="1980"/>
              </w:tabs>
              <w:overflowPunct w:val="0"/>
              <w:spacing w:line="252" w:lineRule="auto"/>
              <w:jc w:val="center"/>
              <w:textAlignment w:val="baseline"/>
              <w:rPr>
                <w:rFonts w:eastAsia="Calibri"/>
                <w:sz w:val="20"/>
              </w:rPr>
            </w:pPr>
          </w:p>
        </w:tc>
      </w:tr>
      <w:tr w:rsidR="006076A1" w14:paraId="5FBA1BE3" w14:textId="77777777">
        <w:tc>
          <w:tcPr>
            <w:tcW w:w="4253" w:type="dxa"/>
            <w:tcBorders>
              <w:top w:val="single" w:sz="4" w:space="0" w:color="auto"/>
              <w:left w:val="single" w:sz="4" w:space="0" w:color="auto"/>
              <w:bottom w:val="single" w:sz="4" w:space="0" w:color="auto"/>
              <w:right w:val="single" w:sz="4" w:space="0" w:color="auto"/>
            </w:tcBorders>
            <w:hideMark/>
          </w:tcPr>
          <w:p w14:paraId="5FBA1BE0"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Fizinis ugdymas****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E1"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2</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E2" w14:textId="77777777" w:rsidR="006076A1" w:rsidRDefault="00C63ECB">
            <w:pPr>
              <w:tabs>
                <w:tab w:val="left" w:pos="720"/>
                <w:tab w:val="left" w:pos="1980"/>
              </w:tabs>
              <w:overflowPunct w:val="0"/>
              <w:spacing w:line="252" w:lineRule="auto"/>
              <w:jc w:val="center"/>
              <w:textAlignment w:val="baseline"/>
              <w:rPr>
                <w:rFonts w:eastAsia="Calibri"/>
                <w:sz w:val="20"/>
              </w:rPr>
            </w:pPr>
            <w:r>
              <w:rPr>
                <w:rFonts w:eastAsia="Calibri"/>
                <w:sz w:val="20"/>
              </w:rPr>
              <w:t>74</w:t>
            </w:r>
          </w:p>
        </w:tc>
      </w:tr>
      <w:tr w:rsidR="006076A1" w14:paraId="5FBA1BE7" w14:textId="77777777">
        <w:trPr>
          <w:trHeight w:val="417"/>
        </w:trPr>
        <w:tc>
          <w:tcPr>
            <w:tcW w:w="4253" w:type="dxa"/>
            <w:tcBorders>
              <w:top w:val="single" w:sz="4" w:space="0" w:color="auto"/>
              <w:left w:val="single" w:sz="4" w:space="0" w:color="auto"/>
              <w:bottom w:val="single" w:sz="4" w:space="0" w:color="auto"/>
              <w:right w:val="single" w:sz="4" w:space="0" w:color="auto"/>
            </w:tcBorders>
            <w:vAlign w:val="center"/>
            <w:hideMark/>
          </w:tcPr>
          <w:p w14:paraId="5FBA1BE4"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 xml:space="preserve">Žmogaus sauga***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A1BE5" w14:textId="77777777" w:rsidR="006076A1" w:rsidRDefault="00C63ECB">
            <w:pPr>
              <w:tabs>
                <w:tab w:val="left" w:pos="199"/>
                <w:tab w:val="left" w:pos="720"/>
                <w:tab w:val="left" w:pos="1980"/>
              </w:tabs>
              <w:overflowPunct w:val="0"/>
              <w:spacing w:line="252" w:lineRule="auto"/>
              <w:ind w:left="-113" w:firstLine="171"/>
              <w:jc w:val="center"/>
              <w:textAlignment w:val="baseline"/>
              <w:rPr>
                <w:rFonts w:eastAsia="Calibri"/>
                <w:sz w:val="20"/>
              </w:rPr>
            </w:pPr>
            <w:r>
              <w:rPr>
                <w:rFonts w:eastAsia="Calibri"/>
                <w:sz w:val="20"/>
              </w:rPr>
              <w:t>0,25***</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E6" w14:textId="77777777" w:rsidR="006076A1" w:rsidRDefault="00C63ECB">
            <w:pPr>
              <w:tabs>
                <w:tab w:val="left" w:pos="720"/>
                <w:tab w:val="left" w:pos="1980"/>
              </w:tabs>
              <w:overflowPunct w:val="0"/>
              <w:spacing w:line="252" w:lineRule="auto"/>
              <w:ind w:left="-567" w:firstLine="779"/>
              <w:jc w:val="center"/>
              <w:textAlignment w:val="baseline"/>
              <w:rPr>
                <w:rFonts w:eastAsia="Calibri"/>
                <w:sz w:val="20"/>
              </w:rPr>
            </w:pPr>
            <w:r>
              <w:rPr>
                <w:rFonts w:eastAsia="Calibri"/>
                <w:sz w:val="20"/>
              </w:rPr>
              <w:t>9***</w:t>
            </w:r>
          </w:p>
        </w:tc>
      </w:tr>
      <w:tr w:rsidR="006076A1" w14:paraId="5FBA1BEE" w14:textId="77777777">
        <w:tc>
          <w:tcPr>
            <w:tcW w:w="4253" w:type="dxa"/>
            <w:tcBorders>
              <w:top w:val="single" w:sz="4" w:space="0" w:color="auto"/>
              <w:left w:val="single" w:sz="4" w:space="0" w:color="auto"/>
              <w:bottom w:val="single" w:sz="4" w:space="0" w:color="auto"/>
              <w:right w:val="single" w:sz="4" w:space="0" w:color="auto"/>
            </w:tcBorders>
            <w:hideMark/>
          </w:tcPr>
          <w:p w14:paraId="5FBA1BE8"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 xml:space="preserve">Iš viso valandų bendrojo ugdymo dalykams </w:t>
            </w:r>
          </w:p>
          <w:p w14:paraId="5FBA1BE9"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mokslo metais</w:t>
            </w:r>
          </w:p>
        </w:tc>
        <w:tc>
          <w:tcPr>
            <w:tcW w:w="2551" w:type="dxa"/>
            <w:tcBorders>
              <w:top w:val="single" w:sz="4" w:space="0" w:color="auto"/>
              <w:left w:val="single" w:sz="4" w:space="0" w:color="auto"/>
              <w:bottom w:val="single" w:sz="4" w:space="0" w:color="auto"/>
              <w:right w:val="single" w:sz="4" w:space="0" w:color="auto"/>
            </w:tcBorders>
            <w:vAlign w:val="center"/>
          </w:tcPr>
          <w:p w14:paraId="5FBA1BEA" w14:textId="77777777" w:rsidR="006076A1" w:rsidRDefault="00C63ECB">
            <w:pPr>
              <w:tabs>
                <w:tab w:val="left" w:pos="720"/>
                <w:tab w:val="left" w:pos="1980"/>
              </w:tabs>
              <w:overflowPunct w:val="0"/>
              <w:spacing w:line="252" w:lineRule="auto"/>
              <w:ind w:left="-567" w:firstLine="617"/>
              <w:jc w:val="center"/>
              <w:textAlignment w:val="baseline"/>
              <w:rPr>
                <w:rFonts w:eastAsia="Calibri"/>
                <w:sz w:val="20"/>
              </w:rPr>
            </w:pPr>
            <w:r>
              <w:rPr>
                <w:rFonts w:eastAsia="Calibri"/>
                <w:sz w:val="20"/>
              </w:rPr>
              <w:t xml:space="preserve">29; </w:t>
            </w:r>
          </w:p>
          <w:p w14:paraId="5FBA1BEB" w14:textId="77777777" w:rsidR="006076A1" w:rsidRDefault="00C63ECB">
            <w:pPr>
              <w:tabs>
                <w:tab w:val="left" w:pos="720"/>
                <w:tab w:val="left" w:pos="1980"/>
              </w:tabs>
              <w:overflowPunct w:val="0"/>
              <w:spacing w:line="252" w:lineRule="auto"/>
              <w:ind w:left="-567" w:firstLine="617"/>
              <w:jc w:val="center"/>
              <w:textAlignment w:val="baseline"/>
              <w:rPr>
                <w:rFonts w:eastAsia="Calibri"/>
                <w:sz w:val="20"/>
              </w:rPr>
            </w:pPr>
            <w:r>
              <w:rPr>
                <w:rFonts w:eastAsia="Calibri"/>
                <w:sz w:val="20"/>
              </w:rPr>
              <w:t>31*</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1BEC" w14:textId="77777777" w:rsidR="006076A1" w:rsidRDefault="00C63ECB">
            <w:pPr>
              <w:overflowPunct w:val="0"/>
              <w:spacing w:line="252" w:lineRule="auto"/>
              <w:jc w:val="center"/>
              <w:textAlignment w:val="baseline"/>
              <w:rPr>
                <w:rFonts w:eastAsia="Calibri"/>
                <w:sz w:val="20"/>
              </w:rPr>
            </w:pPr>
            <w:r>
              <w:rPr>
                <w:rFonts w:eastAsia="Calibri"/>
                <w:sz w:val="20"/>
              </w:rPr>
              <w:t xml:space="preserve">1073; </w:t>
            </w:r>
          </w:p>
          <w:p w14:paraId="5FBA1BED" w14:textId="77777777" w:rsidR="006076A1" w:rsidRDefault="00C63ECB">
            <w:pPr>
              <w:overflowPunct w:val="0"/>
              <w:spacing w:line="252" w:lineRule="auto"/>
              <w:jc w:val="center"/>
              <w:textAlignment w:val="baseline"/>
              <w:rPr>
                <w:rFonts w:eastAsia="Calibri"/>
                <w:sz w:val="20"/>
              </w:rPr>
            </w:pPr>
            <w:r>
              <w:rPr>
                <w:rFonts w:eastAsia="Calibri"/>
                <w:sz w:val="20"/>
              </w:rPr>
              <w:t>1147*</w:t>
            </w:r>
          </w:p>
        </w:tc>
      </w:tr>
      <w:tr w:rsidR="006076A1" w14:paraId="5FBA1BF3" w14:textId="77777777">
        <w:tblPrEx>
          <w:jc w:val="center"/>
        </w:tblPrEx>
        <w:trPr>
          <w:jc w:val="center"/>
        </w:trPr>
        <w:tc>
          <w:tcPr>
            <w:tcW w:w="4253" w:type="dxa"/>
            <w:tcBorders>
              <w:top w:val="single" w:sz="4" w:space="0" w:color="auto"/>
              <w:left w:val="single" w:sz="4" w:space="0" w:color="auto"/>
              <w:bottom w:val="single" w:sz="4" w:space="0" w:color="auto"/>
              <w:right w:val="single" w:sz="4" w:space="0" w:color="auto"/>
            </w:tcBorders>
            <w:hideMark/>
          </w:tcPr>
          <w:p w14:paraId="5FBA1BEF" w14:textId="77777777" w:rsidR="006076A1" w:rsidRDefault="00C63ECB">
            <w:pPr>
              <w:tabs>
                <w:tab w:val="left" w:pos="720"/>
                <w:tab w:val="left" w:pos="1980"/>
              </w:tabs>
              <w:overflowPunct w:val="0"/>
              <w:spacing w:line="252" w:lineRule="auto"/>
              <w:jc w:val="both"/>
              <w:textAlignment w:val="baseline"/>
              <w:rPr>
                <w:rFonts w:eastAsia="Calibri"/>
                <w:bCs/>
                <w:sz w:val="20"/>
              </w:rPr>
            </w:pPr>
            <w:r>
              <w:rPr>
                <w:rFonts w:eastAsia="Calibri"/>
                <w:bCs/>
                <w:sz w:val="20"/>
              </w:rPr>
              <w:t xml:space="preserve">Iš viso valandų profesinio mokymo ir bendrojo ugdymo dalykams ir programoms </w:t>
            </w:r>
          </w:p>
        </w:tc>
        <w:tc>
          <w:tcPr>
            <w:tcW w:w="2551" w:type="dxa"/>
            <w:tcBorders>
              <w:top w:val="single" w:sz="4" w:space="0" w:color="auto"/>
              <w:left w:val="single" w:sz="4" w:space="0" w:color="auto"/>
              <w:bottom w:val="single" w:sz="4" w:space="0" w:color="auto"/>
              <w:right w:val="single" w:sz="4" w:space="0" w:color="auto"/>
            </w:tcBorders>
            <w:vAlign w:val="center"/>
          </w:tcPr>
          <w:p w14:paraId="5FBA1BF0" w14:textId="77777777" w:rsidR="006076A1" w:rsidRDefault="006076A1">
            <w:pPr>
              <w:tabs>
                <w:tab w:val="left" w:pos="720"/>
                <w:tab w:val="left" w:pos="1980"/>
              </w:tabs>
              <w:overflowPunct w:val="0"/>
              <w:spacing w:line="252" w:lineRule="auto"/>
              <w:jc w:val="both"/>
              <w:textAlignment w:val="baseline"/>
              <w:rPr>
                <w:rFonts w:eastAsia="Calibri"/>
                <w:bCs/>
                <w:sz w:val="20"/>
              </w:rPr>
            </w:pPr>
          </w:p>
        </w:tc>
        <w:tc>
          <w:tcPr>
            <w:tcW w:w="2665" w:type="dxa"/>
            <w:tcBorders>
              <w:top w:val="single" w:sz="4" w:space="0" w:color="auto"/>
              <w:left w:val="single" w:sz="4" w:space="0" w:color="auto"/>
              <w:bottom w:val="single" w:sz="4" w:space="0" w:color="auto"/>
              <w:right w:val="single" w:sz="4" w:space="0" w:color="auto"/>
            </w:tcBorders>
            <w:vAlign w:val="center"/>
            <w:hideMark/>
          </w:tcPr>
          <w:p w14:paraId="5FBA1BF1" w14:textId="77777777" w:rsidR="006076A1" w:rsidRDefault="00C63ECB">
            <w:pPr>
              <w:tabs>
                <w:tab w:val="left" w:pos="720"/>
                <w:tab w:val="left" w:pos="1980"/>
              </w:tabs>
              <w:overflowPunct w:val="0"/>
              <w:spacing w:line="252" w:lineRule="auto"/>
              <w:jc w:val="center"/>
              <w:textAlignment w:val="baseline"/>
              <w:rPr>
                <w:rFonts w:eastAsia="Calibri"/>
                <w:bCs/>
                <w:sz w:val="20"/>
              </w:rPr>
            </w:pPr>
            <w:r>
              <w:rPr>
                <w:rFonts w:eastAsia="Calibri"/>
                <w:bCs/>
                <w:sz w:val="20"/>
              </w:rPr>
              <w:t>2 393</w:t>
            </w:r>
          </w:p>
          <w:p w14:paraId="5FBA1BF2" w14:textId="77777777" w:rsidR="006076A1" w:rsidRDefault="00C63ECB">
            <w:pPr>
              <w:tabs>
                <w:tab w:val="left" w:pos="720"/>
                <w:tab w:val="left" w:pos="1980"/>
              </w:tabs>
              <w:overflowPunct w:val="0"/>
              <w:spacing w:line="252" w:lineRule="auto"/>
              <w:jc w:val="center"/>
              <w:textAlignment w:val="baseline"/>
              <w:rPr>
                <w:rFonts w:eastAsia="Calibri"/>
                <w:bCs/>
                <w:sz w:val="20"/>
              </w:rPr>
            </w:pPr>
            <w:r>
              <w:rPr>
                <w:rFonts w:eastAsia="Calibri"/>
                <w:bCs/>
                <w:sz w:val="20"/>
              </w:rPr>
              <w:t>2 467*</w:t>
            </w:r>
          </w:p>
        </w:tc>
      </w:tr>
    </w:tbl>
    <w:p w14:paraId="5FBA1BF4" w14:textId="77777777" w:rsidR="006076A1" w:rsidRDefault="006076A1">
      <w:pPr>
        <w:tabs>
          <w:tab w:val="left" w:pos="720"/>
          <w:tab w:val="left" w:pos="1980"/>
        </w:tabs>
        <w:overflowPunct w:val="0"/>
        <w:spacing w:line="252" w:lineRule="auto"/>
        <w:jc w:val="both"/>
        <w:textAlignment w:val="baseline"/>
        <w:rPr>
          <w:rFonts w:eastAsia="Calibri"/>
          <w:bCs/>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3870"/>
      </w:tblGrid>
      <w:tr w:rsidR="006076A1" w14:paraId="5FBA1BF7" w14:textId="77777777" w:rsidTr="00C63ECB">
        <w:tc>
          <w:tcPr>
            <w:tcW w:w="5623" w:type="dxa"/>
            <w:tcBorders>
              <w:top w:val="single" w:sz="4" w:space="0" w:color="auto"/>
              <w:left w:val="single" w:sz="4" w:space="0" w:color="auto"/>
              <w:bottom w:val="single" w:sz="4" w:space="0" w:color="auto"/>
              <w:right w:val="single" w:sz="4" w:space="0" w:color="auto"/>
            </w:tcBorders>
            <w:hideMark/>
          </w:tcPr>
          <w:p w14:paraId="5FBA1BF5"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sz w:val="20"/>
              </w:rPr>
              <w:t>Socialinė-pilietinė veikla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FBA1BF6"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10</w:t>
            </w:r>
          </w:p>
        </w:tc>
      </w:tr>
      <w:tr w:rsidR="006076A1" w14:paraId="5FBA1BFA" w14:textId="77777777" w:rsidTr="00C63ECB">
        <w:tc>
          <w:tcPr>
            <w:tcW w:w="5623" w:type="dxa"/>
            <w:tcBorders>
              <w:top w:val="single" w:sz="4" w:space="0" w:color="auto"/>
              <w:left w:val="single" w:sz="4" w:space="0" w:color="auto"/>
              <w:bottom w:val="single" w:sz="4" w:space="0" w:color="auto"/>
              <w:right w:val="single" w:sz="4" w:space="0" w:color="auto"/>
            </w:tcBorders>
            <w:hideMark/>
          </w:tcPr>
          <w:p w14:paraId="5FBA1BF8" w14:textId="77777777" w:rsidR="006076A1" w:rsidRDefault="00C63ECB">
            <w:pPr>
              <w:tabs>
                <w:tab w:val="left" w:pos="720"/>
                <w:tab w:val="left" w:pos="1980"/>
              </w:tabs>
              <w:overflowPunct w:val="0"/>
              <w:spacing w:line="252" w:lineRule="auto"/>
              <w:ind w:left="-567" w:firstLine="567"/>
              <w:jc w:val="both"/>
              <w:textAlignment w:val="baseline"/>
              <w:rPr>
                <w:rFonts w:eastAsia="Calibri"/>
                <w:sz w:val="20"/>
              </w:rPr>
            </w:pPr>
            <w:r>
              <w:rPr>
                <w:rFonts w:eastAsia="Calibri"/>
                <w:sz w:val="20"/>
              </w:rPr>
              <w:t xml:space="preserve">Pažintinė ir kultūrinė veikla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FBA1BF9"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Nuo 30 iki 60 valandų grupei per mokslo metus</w:t>
            </w:r>
          </w:p>
        </w:tc>
      </w:tr>
      <w:tr w:rsidR="006076A1" w14:paraId="5FBA1BFF" w14:textId="77777777" w:rsidTr="00C63ECB">
        <w:trPr>
          <w:trHeight w:val="768"/>
        </w:trPr>
        <w:tc>
          <w:tcPr>
            <w:tcW w:w="5623" w:type="dxa"/>
            <w:tcBorders>
              <w:top w:val="single" w:sz="4" w:space="0" w:color="auto"/>
              <w:left w:val="single" w:sz="4" w:space="0" w:color="auto"/>
              <w:bottom w:val="single" w:sz="4" w:space="0" w:color="auto"/>
              <w:right w:val="single" w:sz="4" w:space="0" w:color="auto"/>
            </w:tcBorders>
            <w:hideMark/>
          </w:tcPr>
          <w:p w14:paraId="5FBA1BFB" w14:textId="77777777" w:rsidR="006076A1" w:rsidRDefault="00C63ECB">
            <w:pPr>
              <w:tabs>
                <w:tab w:val="left" w:pos="720"/>
                <w:tab w:val="left" w:pos="1980"/>
              </w:tabs>
              <w:overflowPunct w:val="0"/>
              <w:spacing w:line="252" w:lineRule="auto"/>
              <w:ind w:left="27" w:hanging="27"/>
              <w:jc w:val="both"/>
              <w:textAlignment w:val="baseline"/>
              <w:rPr>
                <w:rFonts w:eastAsia="Calibri"/>
                <w:sz w:val="20"/>
              </w:rPr>
            </w:pPr>
            <w:r>
              <w:rPr>
                <w:rFonts w:eastAsia="Calibri"/>
                <w:sz w:val="20"/>
              </w:rPr>
              <w:t>Valandos mokinių ugdymosi poreikiams tenkinti ir 9 klasės, I gimnazijos klasės dalykų programos patenkinamam pasiekimų lygiui</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FBA1BFC"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242</w:t>
            </w:r>
          </w:p>
          <w:p w14:paraId="5FBA1BFD" w14:textId="77777777" w:rsidR="006076A1" w:rsidRDefault="00C63ECB">
            <w:pPr>
              <w:tabs>
                <w:tab w:val="left" w:pos="720"/>
                <w:tab w:val="left" w:pos="1980"/>
              </w:tabs>
              <w:overflowPunct w:val="0"/>
              <w:spacing w:line="252" w:lineRule="auto"/>
              <w:ind w:left="-567" w:firstLine="567"/>
              <w:jc w:val="center"/>
              <w:textAlignment w:val="baseline"/>
              <w:rPr>
                <w:rFonts w:eastAsia="Calibri"/>
                <w:sz w:val="20"/>
              </w:rPr>
            </w:pPr>
            <w:r>
              <w:rPr>
                <w:rFonts w:eastAsia="Calibri"/>
                <w:sz w:val="20"/>
              </w:rPr>
              <w:t>207*</w:t>
            </w:r>
          </w:p>
          <w:p w14:paraId="5FBA1BFE" w14:textId="77777777" w:rsidR="006076A1" w:rsidRDefault="006076A1">
            <w:pPr>
              <w:tabs>
                <w:tab w:val="left" w:pos="720"/>
                <w:tab w:val="left" w:pos="1980"/>
              </w:tabs>
              <w:overflowPunct w:val="0"/>
              <w:spacing w:line="252" w:lineRule="auto"/>
              <w:ind w:left="-567" w:firstLine="567"/>
              <w:jc w:val="center"/>
              <w:textAlignment w:val="baseline"/>
              <w:rPr>
                <w:rFonts w:eastAsia="Calibri"/>
                <w:sz w:val="20"/>
              </w:rPr>
            </w:pPr>
          </w:p>
        </w:tc>
      </w:tr>
    </w:tbl>
    <w:p w14:paraId="5FBA1C00" w14:textId="77777777" w:rsidR="006076A1" w:rsidRDefault="006076A1">
      <w:pPr>
        <w:tabs>
          <w:tab w:val="left" w:pos="720"/>
          <w:tab w:val="left" w:pos="1980"/>
        </w:tabs>
        <w:overflowPunct w:val="0"/>
        <w:ind w:left="-567" w:firstLine="720"/>
        <w:jc w:val="both"/>
        <w:textAlignment w:val="baseline"/>
        <w:rPr>
          <w:sz w:val="20"/>
        </w:rPr>
      </w:pPr>
    </w:p>
    <w:p w14:paraId="5FBA1C01" w14:textId="77777777" w:rsidR="006076A1" w:rsidRDefault="00C63ECB">
      <w:pPr>
        <w:tabs>
          <w:tab w:val="left" w:pos="720"/>
          <w:tab w:val="left" w:pos="1980"/>
        </w:tabs>
        <w:overflowPunct w:val="0"/>
        <w:ind w:left="-567" w:firstLine="720"/>
        <w:jc w:val="both"/>
        <w:textAlignment w:val="baseline"/>
        <w:rPr>
          <w:sz w:val="20"/>
        </w:rPr>
      </w:pPr>
      <w:r>
        <w:rPr>
          <w:sz w:val="20"/>
        </w:rPr>
        <w:t>Pastabos:</w:t>
      </w:r>
    </w:p>
    <w:p w14:paraId="5FBA1C02" w14:textId="77777777" w:rsidR="006076A1" w:rsidRDefault="00C63ECB">
      <w:pPr>
        <w:tabs>
          <w:tab w:val="left" w:pos="720"/>
          <w:tab w:val="left" w:pos="1980"/>
        </w:tabs>
        <w:overflowPunct w:val="0"/>
        <w:ind w:left="-567" w:firstLine="720"/>
        <w:jc w:val="both"/>
        <w:textAlignment w:val="baseline"/>
        <w:rPr>
          <w:sz w:val="20"/>
        </w:rPr>
      </w:pPr>
      <w:r>
        <w:rPr>
          <w:sz w:val="20"/>
        </w:rPr>
        <w:t>* grupėms tautinių mažumų kalba;</w:t>
      </w:r>
    </w:p>
    <w:p w14:paraId="5FBA1C03" w14:textId="77777777" w:rsidR="006076A1" w:rsidRDefault="00C63ECB">
      <w:pPr>
        <w:tabs>
          <w:tab w:val="left" w:pos="720"/>
          <w:tab w:val="left" w:pos="1980"/>
        </w:tabs>
        <w:overflowPunct w:val="0"/>
        <w:ind w:left="-567" w:firstLine="720"/>
        <w:jc w:val="both"/>
        <w:textAlignment w:val="baseline"/>
        <w:rPr>
          <w:sz w:val="20"/>
        </w:rPr>
      </w:pPr>
      <w:r>
        <w:rPr>
          <w:sz w:val="20"/>
        </w:rPr>
        <w:t>** išskyrus grupes tautinių mažumų kalba;</w:t>
      </w:r>
    </w:p>
    <w:p w14:paraId="5FBA1C04" w14:textId="77777777" w:rsidR="006076A1" w:rsidRDefault="00C63ECB">
      <w:pPr>
        <w:tabs>
          <w:tab w:val="left" w:pos="720"/>
          <w:tab w:val="left" w:pos="1980"/>
        </w:tabs>
        <w:overflowPunct w:val="0"/>
        <w:ind w:left="-567" w:firstLine="720"/>
        <w:jc w:val="both"/>
        <w:textAlignment w:val="baseline"/>
        <w:rPr>
          <w:sz w:val="20"/>
        </w:rPr>
      </w:pPr>
      <w:r>
        <w:rPr>
          <w:sz w:val="20"/>
        </w:rPr>
        <w:t>*** integruojama į modulinės profesinio mokymo programos turinį;</w:t>
      </w:r>
    </w:p>
    <w:p w14:paraId="5FBA1C05" w14:textId="77777777" w:rsidR="006076A1" w:rsidRDefault="00C63ECB">
      <w:pPr>
        <w:overflowPunct w:val="0"/>
        <w:ind w:left="142"/>
        <w:textAlignment w:val="baseline"/>
        <w:rPr>
          <w:sz w:val="20"/>
        </w:rPr>
      </w:pPr>
      <w:r>
        <w:rPr>
          <w:sz w:val="20"/>
        </w:rPr>
        <w:t>**** fizinis ugdymas įgyvendinamas pagal pagrindinio ugdymo kūno kultūros bendrąją programą.“</w:t>
      </w:r>
    </w:p>
    <w:p w14:paraId="5FBA1C09" w14:textId="4642F0E4" w:rsidR="006076A1" w:rsidRDefault="006D6D93" w:rsidP="00D247F9">
      <w:pPr>
        <w:overflowPunct w:val="0"/>
        <w:spacing w:line="276" w:lineRule="auto"/>
        <w:ind w:firstLine="567"/>
        <w:jc w:val="both"/>
        <w:textAlignment w:val="baseline"/>
        <w:rPr>
          <w:sz w:val="2"/>
          <w:szCs w:val="2"/>
        </w:rPr>
      </w:pPr>
      <w:r w:rsidR="00C63ECB">
        <w:rPr>
          <w:szCs w:val="24"/>
        </w:rPr>
        <w:t>15</w:t>
      </w:r>
      <w:r w:rsidR="00C63ECB">
        <w:rPr>
          <w:szCs w:val="24"/>
        </w:rPr>
        <w:t>. Papildau 7 priedu (pridedama).</w:t>
      </w:r>
    </w:p>
    <w:p w14:paraId="7FA7AD14" w14:textId="77777777" w:rsidR="00C63ECB" w:rsidRDefault="00C63ECB">
      <w:pPr>
        <w:tabs>
          <w:tab w:val="left" w:pos="5778"/>
        </w:tabs>
        <w:overflowPunct w:val="0"/>
        <w:textAlignment w:val="baseline"/>
      </w:pPr>
    </w:p>
    <w:p w14:paraId="64FAC9DD" w14:textId="77777777" w:rsidR="00C63ECB" w:rsidRDefault="00C63ECB">
      <w:pPr>
        <w:tabs>
          <w:tab w:val="left" w:pos="5778"/>
        </w:tabs>
        <w:overflowPunct w:val="0"/>
        <w:textAlignment w:val="baseline"/>
      </w:pPr>
    </w:p>
    <w:p w14:paraId="041F0C0A" w14:textId="77777777" w:rsidR="00C63ECB" w:rsidRDefault="00C63ECB">
      <w:pPr>
        <w:tabs>
          <w:tab w:val="left" w:pos="5778"/>
        </w:tabs>
        <w:overflowPunct w:val="0"/>
        <w:textAlignment w:val="baseline"/>
      </w:pPr>
    </w:p>
    <w:p w14:paraId="5FBA1C0A" w14:textId="5EA7C343" w:rsidR="006076A1" w:rsidRDefault="00C63ECB">
      <w:pPr>
        <w:tabs>
          <w:tab w:val="left" w:pos="5778"/>
        </w:tabs>
        <w:overflowPunct w:val="0"/>
        <w:textAlignment w:val="baseline"/>
      </w:pPr>
      <w:r>
        <w:t>Švietimo, mokslo ir sporto ministras</w:t>
      </w:r>
      <w:r>
        <w:tab/>
        <w:t>Algirdas Monkevičius</w:t>
      </w:r>
    </w:p>
    <w:p w14:paraId="523B8593" w14:textId="77777777" w:rsidR="00C63ECB" w:rsidRDefault="00C63ECB">
      <w:pPr>
        <w:overflowPunct w:val="0"/>
        <w:ind w:left="5954"/>
        <w:textAlignment w:val="baseline"/>
        <w:sectPr w:rsidR="00C63ECB" w:rsidSect="006D6D93">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8" w:right="562" w:bottom="1238" w:left="1699" w:header="288" w:footer="720" w:gutter="0"/>
          <w:cols w:space="720"/>
          <w:noEndnote/>
          <w:titlePg/>
          <w:docGrid w:linePitch="326"/>
        </w:sectPr>
      </w:pPr>
    </w:p>
    <w:p w14:paraId="5FBA1C0B" w14:textId="26A63B3E" w:rsidR="006076A1" w:rsidRDefault="00C63ECB">
      <w:pPr>
        <w:overflowPunct w:val="0"/>
        <w:ind w:left="5954"/>
        <w:textAlignment w:val="baseline"/>
      </w:pPr>
      <w:r>
        <w:lastRenderedPageBreak/>
        <w:t xml:space="preserve">2019–2020 ir 2020–2021 mokslo </w:t>
      </w:r>
    </w:p>
    <w:p w14:paraId="5FBA1C0C" w14:textId="77777777" w:rsidR="006076A1" w:rsidRDefault="006076A1">
      <w:pPr>
        <w:rPr>
          <w:sz w:val="2"/>
          <w:szCs w:val="2"/>
        </w:rPr>
      </w:pPr>
    </w:p>
    <w:p w14:paraId="5FBA1C0D" w14:textId="77777777" w:rsidR="006076A1" w:rsidRDefault="00C63ECB">
      <w:pPr>
        <w:overflowPunct w:val="0"/>
        <w:ind w:left="5954"/>
        <w:textAlignment w:val="baseline"/>
      </w:pPr>
      <w:r>
        <w:t xml:space="preserve">metų pagrindinio ir vidurinio ugdymo </w:t>
      </w:r>
    </w:p>
    <w:p w14:paraId="5FBA1C0E" w14:textId="77777777" w:rsidR="006076A1" w:rsidRDefault="006076A1">
      <w:pPr>
        <w:rPr>
          <w:sz w:val="2"/>
          <w:szCs w:val="2"/>
        </w:rPr>
      </w:pPr>
    </w:p>
    <w:p w14:paraId="5FBA1C0F" w14:textId="77777777" w:rsidR="006076A1" w:rsidRDefault="00C63ECB">
      <w:pPr>
        <w:overflowPunct w:val="0"/>
        <w:ind w:left="5954"/>
        <w:textAlignment w:val="baseline"/>
      </w:pPr>
      <w:r>
        <w:t>programų bendrųjų ugdymo planų</w:t>
      </w:r>
    </w:p>
    <w:p w14:paraId="5FBA1C10" w14:textId="77777777" w:rsidR="006076A1" w:rsidRDefault="006076A1">
      <w:pPr>
        <w:rPr>
          <w:sz w:val="2"/>
          <w:szCs w:val="2"/>
        </w:rPr>
      </w:pPr>
    </w:p>
    <w:p w14:paraId="5FBA1C11" w14:textId="77777777" w:rsidR="006076A1" w:rsidRDefault="006D6D93">
      <w:pPr>
        <w:overflowPunct w:val="0"/>
        <w:ind w:left="5954"/>
        <w:textAlignment w:val="baseline"/>
      </w:pPr>
      <w:r w:rsidR="00C63ECB">
        <w:t>7</w:t>
      </w:r>
      <w:r w:rsidR="00C63ECB">
        <w:t xml:space="preserve"> priedas</w:t>
      </w:r>
    </w:p>
    <w:p w14:paraId="5FBA1C12" w14:textId="77777777" w:rsidR="006076A1" w:rsidRDefault="006076A1">
      <w:pPr>
        <w:rPr>
          <w:sz w:val="2"/>
          <w:szCs w:val="2"/>
        </w:rPr>
      </w:pPr>
    </w:p>
    <w:p w14:paraId="5FBA1C13" w14:textId="77777777" w:rsidR="006076A1" w:rsidRDefault="006076A1">
      <w:pPr>
        <w:overflowPunct w:val="0"/>
        <w:jc w:val="both"/>
        <w:textAlignment w:val="baseline"/>
      </w:pPr>
    </w:p>
    <w:p w14:paraId="5FBA1C14" w14:textId="77777777" w:rsidR="006076A1" w:rsidRDefault="006076A1">
      <w:pPr>
        <w:rPr>
          <w:sz w:val="2"/>
          <w:szCs w:val="2"/>
        </w:rPr>
      </w:pPr>
    </w:p>
    <w:p w14:paraId="5FBA1C15" w14:textId="77777777" w:rsidR="006076A1" w:rsidRDefault="006D6D93">
      <w:pPr>
        <w:overflowPunct w:val="0"/>
        <w:jc w:val="both"/>
        <w:textAlignment w:val="baseline"/>
        <w:rPr>
          <w:b/>
          <w:szCs w:val="24"/>
        </w:rPr>
      </w:pPr>
      <w:r w:rsidR="00C63ECB">
        <w:rPr>
          <w:b/>
        </w:rPr>
        <w:t xml:space="preserve">PAGRINDINIO IR VIDURINIO UGDYMO ORGANIZAVIMAS </w:t>
      </w:r>
      <w:r w:rsidR="00C63ECB">
        <w:rPr>
          <w:b/>
          <w:iCs/>
          <w:szCs w:val="24"/>
          <w:shd w:val="clear" w:color="auto" w:fill="FFFFFF"/>
        </w:rPr>
        <w:t>KARANTINO, EKSTREMALIOS SITUACIJOS, EKSTREMALAUS ĮVYKIO AR ĮVYKIO, KELIANČIO PAVOJŲ MOKINIŲ SVEIKATAI IR GYVYBEI, LAIKOTARPIU</w:t>
      </w:r>
      <w:r w:rsidR="00C63ECB">
        <w:t xml:space="preserve"> </w:t>
      </w:r>
      <w:r w:rsidR="00C63ECB">
        <w:rPr>
          <w:b/>
          <w:iCs/>
          <w:szCs w:val="24"/>
          <w:shd w:val="clear" w:color="auto" w:fill="FFFFFF"/>
        </w:rPr>
        <w:t>AR ESANT APLINKYBĖMS MOKYKLOJE, DĖL KURIŲ UGDYMO PROCESAS NEGALI BŪTI ORGANIZUOJAMAS KASDIENIU MOKYMO PROCESO ORGANIZAVIMO BŪDU</w:t>
      </w:r>
    </w:p>
    <w:p w14:paraId="5FBA1C16" w14:textId="77777777" w:rsidR="006076A1" w:rsidRDefault="006076A1">
      <w:pPr>
        <w:rPr>
          <w:sz w:val="2"/>
          <w:szCs w:val="2"/>
        </w:rPr>
      </w:pPr>
    </w:p>
    <w:p w14:paraId="5FBA1C17" w14:textId="77777777" w:rsidR="006076A1" w:rsidRDefault="006076A1">
      <w:pPr>
        <w:overflowPunct w:val="0"/>
        <w:jc w:val="both"/>
        <w:textAlignment w:val="baseline"/>
        <w:rPr>
          <w:szCs w:val="24"/>
        </w:rPr>
      </w:pPr>
    </w:p>
    <w:p w14:paraId="5FBA1C18" w14:textId="77777777" w:rsidR="006076A1" w:rsidRDefault="006076A1">
      <w:pPr>
        <w:rPr>
          <w:sz w:val="2"/>
          <w:szCs w:val="2"/>
        </w:rPr>
      </w:pPr>
    </w:p>
    <w:p w14:paraId="5FBA1C19" w14:textId="77777777" w:rsidR="006076A1" w:rsidRDefault="006D6D93">
      <w:pPr>
        <w:overflowPunct w:val="0"/>
        <w:ind w:firstLine="567"/>
        <w:jc w:val="both"/>
        <w:textAlignment w:val="baseline"/>
        <w:rPr>
          <w:iCs/>
          <w:szCs w:val="24"/>
          <w:shd w:val="clear" w:color="auto" w:fill="FFFFFF"/>
        </w:rPr>
      </w:pPr>
      <w:r w:rsidR="00C63ECB">
        <w:rPr>
          <w:iCs/>
          <w:szCs w:val="24"/>
          <w:shd w:val="clear" w:color="auto" w:fill="FFFFFF"/>
        </w:rPr>
        <w:t>1</w:t>
      </w:r>
      <w:r w:rsidR="00C63ECB">
        <w:rPr>
          <w:iCs/>
          <w:szCs w:val="24"/>
          <w:shd w:val="clear" w:color="auto" w:fill="FFFFFF"/>
        </w:rPr>
        <w:t xml:space="preserve">. Karantino, ekstremalios situacijos, ekstremalaus įvykio ar įvykio (ekstremali temperatūra, gaisras, potvynis, pūga ir kt.), keliančio pavojų mokinių sveikatai ir gyvybei  laikotarpiu </w:t>
      </w:r>
      <w:r w:rsidR="00C63ECB">
        <w:rPr>
          <w:iCs/>
          <w:color w:val="000000"/>
          <w:szCs w:val="24"/>
          <w:shd w:val="clear" w:color="auto" w:fill="FFFFFF"/>
        </w:rPr>
        <w:t>(toliau – ypatingos aplinkybės) ar esant aplinkybėms mokykloje, dėl kurių ugdymo procesas n</w:t>
      </w:r>
      <w:r w:rsidR="00C63ECB">
        <w:rPr>
          <w:iCs/>
          <w:szCs w:val="24"/>
          <w:shd w:val="clear" w:color="auto" w:fill="FFFFFF"/>
        </w:rPr>
        <w:t>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w:t>
      </w:r>
    </w:p>
    <w:p w14:paraId="5FBA1C1A" w14:textId="77777777" w:rsidR="006076A1" w:rsidRDefault="006D6D93">
      <w:pPr>
        <w:rPr>
          <w:sz w:val="2"/>
          <w:szCs w:val="2"/>
        </w:rPr>
      </w:pPr>
    </w:p>
    <w:p w14:paraId="5FBA1C1B" w14:textId="77777777" w:rsidR="006076A1" w:rsidRDefault="006D6D93">
      <w:pPr>
        <w:overflowPunct w:val="0"/>
        <w:ind w:firstLine="567"/>
        <w:jc w:val="both"/>
        <w:textAlignment w:val="baseline"/>
        <w:rPr>
          <w:szCs w:val="24"/>
        </w:rPr>
      </w:pPr>
      <w:r w:rsidR="00C63ECB">
        <w:rPr>
          <w:szCs w:val="24"/>
        </w:rPr>
        <w:t>2</w:t>
      </w:r>
      <w:r w:rsidR="00C63ECB">
        <w:rPr>
          <w:szCs w:val="24"/>
        </w:rPr>
        <w:t>. Ekstremali temperatūra – mokyklos ir (ar) gyvenamojoje teritorijoje:</w:t>
      </w:r>
    </w:p>
    <w:p w14:paraId="5FBA1C1C" w14:textId="77777777" w:rsidR="006076A1" w:rsidRDefault="006076A1">
      <w:pPr>
        <w:rPr>
          <w:sz w:val="2"/>
          <w:szCs w:val="2"/>
        </w:rPr>
      </w:pPr>
    </w:p>
    <w:p w14:paraId="5FBA1C1D" w14:textId="77777777" w:rsidR="006076A1" w:rsidRDefault="006D6D93">
      <w:pPr>
        <w:overflowPunct w:val="0"/>
        <w:ind w:firstLine="567"/>
        <w:jc w:val="both"/>
        <w:textAlignment w:val="baseline"/>
        <w:rPr>
          <w:szCs w:val="24"/>
        </w:rPr>
      </w:pPr>
      <w:r w:rsidR="00C63ECB">
        <w:rPr>
          <w:szCs w:val="24"/>
        </w:rPr>
        <w:t>2.1</w:t>
      </w:r>
      <w:r w:rsidR="00C63ECB">
        <w:rPr>
          <w:szCs w:val="24"/>
        </w:rPr>
        <w:t>. minus 20 °C ar žemesnė, – 5 klasių mokiniams;</w:t>
      </w:r>
    </w:p>
    <w:p w14:paraId="5FBA1C1E" w14:textId="77777777" w:rsidR="006076A1" w:rsidRDefault="006D6D93">
      <w:pPr>
        <w:rPr>
          <w:sz w:val="2"/>
          <w:szCs w:val="2"/>
        </w:rPr>
      </w:pPr>
    </w:p>
    <w:p w14:paraId="5FBA1C1F" w14:textId="77777777" w:rsidR="006076A1" w:rsidRDefault="006D6D93">
      <w:pPr>
        <w:overflowPunct w:val="0"/>
        <w:ind w:firstLine="567"/>
        <w:jc w:val="both"/>
        <w:textAlignment w:val="baseline"/>
        <w:rPr>
          <w:szCs w:val="24"/>
        </w:rPr>
      </w:pPr>
      <w:r w:rsidR="00C63ECB">
        <w:rPr>
          <w:szCs w:val="24"/>
        </w:rPr>
        <w:t>2.2</w:t>
      </w:r>
      <w:r w:rsidR="00C63ECB">
        <w:rPr>
          <w:szCs w:val="24"/>
        </w:rPr>
        <w:t>. minus 25 °C ar žemesnė – 6–10, I–IV gimnazijos klasių mokiniams;</w:t>
      </w:r>
    </w:p>
    <w:p w14:paraId="5FBA1C20" w14:textId="77777777" w:rsidR="006076A1" w:rsidRDefault="006D6D93">
      <w:pPr>
        <w:rPr>
          <w:sz w:val="2"/>
          <w:szCs w:val="2"/>
        </w:rPr>
      </w:pPr>
    </w:p>
    <w:p w14:paraId="5FBA1C21" w14:textId="77777777" w:rsidR="006076A1" w:rsidRDefault="006D6D93">
      <w:pPr>
        <w:overflowPunct w:val="0"/>
        <w:ind w:firstLine="567"/>
        <w:jc w:val="both"/>
        <w:textAlignment w:val="baseline"/>
        <w:rPr>
          <w:szCs w:val="24"/>
        </w:rPr>
      </w:pPr>
      <w:r w:rsidR="00C63ECB">
        <w:rPr>
          <w:szCs w:val="24"/>
        </w:rPr>
        <w:t>2.3</w:t>
      </w:r>
      <w:r w:rsidR="00C63ECB">
        <w:rPr>
          <w:szCs w:val="24"/>
        </w:rPr>
        <w:t>. 30 °C ar aukštesnė – 5–10, I–IV gimnazijos klasių mokiniams.</w:t>
      </w:r>
    </w:p>
    <w:p w14:paraId="5FBA1C22" w14:textId="77777777" w:rsidR="006076A1" w:rsidRDefault="006D6D93">
      <w:pPr>
        <w:rPr>
          <w:sz w:val="2"/>
          <w:szCs w:val="2"/>
        </w:rPr>
      </w:pPr>
    </w:p>
    <w:p w14:paraId="5FBA1C23" w14:textId="77777777" w:rsidR="006076A1" w:rsidRDefault="006D6D93">
      <w:pPr>
        <w:overflowPunct w:val="0"/>
        <w:ind w:firstLine="567"/>
        <w:jc w:val="both"/>
        <w:textAlignment w:val="baseline"/>
        <w:rPr>
          <w:szCs w:val="24"/>
        </w:rPr>
      </w:pPr>
      <w:r w:rsidR="00C63ECB">
        <w:rPr>
          <w:szCs w:val="24"/>
        </w:rPr>
        <w:t>3</w:t>
      </w:r>
      <w:r w:rsidR="00C63ECB">
        <w:rPr>
          <w:szCs w:val="24"/>
        </w:rPr>
        <w:t xml:space="preserve">. Mokyklos vadovas, nesant valstybės, savivaldybės lygio sprendimų dėl ugdymo proceso organizavimo esant ypatingoms aplinkybėms </w:t>
      </w:r>
      <w:r w:rsidR="00C63ECB">
        <w:rPr>
          <w:color w:val="000000"/>
          <w:szCs w:val="24"/>
        </w:rPr>
        <w:t>ar esant aplinkybėms mokykloje, dėl kurių ugdymo procesas negali būti organizuojamas kasdieniu</w:t>
      </w:r>
      <w:r w:rsidR="00C63ECB">
        <w:rPr>
          <w:iCs/>
          <w:szCs w:val="24"/>
          <w:shd w:val="clear" w:color="auto" w:fill="FFFFFF"/>
        </w:rPr>
        <w:t xml:space="preserve"> mokymo proceso</w:t>
      </w:r>
      <w:r w:rsidR="00C63ECB">
        <w:rPr>
          <w:color w:val="000000"/>
          <w:szCs w:val="24"/>
        </w:rPr>
        <w:t xml:space="preserve"> būdu</w:t>
      </w:r>
      <w:r w:rsidR="00C63ECB">
        <w:rPr>
          <w:szCs w:val="24"/>
        </w:rPr>
        <w:t xml:space="preserve">, gali priimti sprendimus: </w:t>
      </w:r>
    </w:p>
    <w:p w14:paraId="5FBA1C24" w14:textId="77777777" w:rsidR="006076A1" w:rsidRDefault="006076A1">
      <w:pPr>
        <w:rPr>
          <w:sz w:val="2"/>
          <w:szCs w:val="2"/>
        </w:rPr>
      </w:pPr>
    </w:p>
    <w:p w14:paraId="5FBA1C25" w14:textId="77777777" w:rsidR="006076A1" w:rsidRDefault="006D6D93">
      <w:pPr>
        <w:overflowPunct w:val="0"/>
        <w:ind w:firstLine="567"/>
        <w:jc w:val="both"/>
        <w:textAlignment w:val="baseline"/>
        <w:rPr>
          <w:szCs w:val="24"/>
        </w:rPr>
      </w:pPr>
      <w:r w:rsidR="00C63ECB">
        <w:rPr>
          <w:szCs w:val="24"/>
        </w:rPr>
        <w:t>3.1</w:t>
      </w:r>
      <w:r w:rsidR="00C63ECB">
        <w:rPr>
          <w:szCs w:val="24"/>
        </w:rPr>
        <w:t xml:space="preserve">. laikinai koreguoti ugdymo proceso įgyvendinimą: </w:t>
      </w:r>
    </w:p>
    <w:p w14:paraId="5FBA1C26" w14:textId="77777777" w:rsidR="006076A1" w:rsidRDefault="006076A1">
      <w:pPr>
        <w:rPr>
          <w:sz w:val="2"/>
          <w:szCs w:val="2"/>
        </w:rPr>
      </w:pPr>
    </w:p>
    <w:p w14:paraId="5FBA1C27" w14:textId="77777777" w:rsidR="006076A1" w:rsidRDefault="006D6D93">
      <w:pPr>
        <w:overflowPunct w:val="0"/>
        <w:ind w:firstLine="567"/>
        <w:jc w:val="both"/>
        <w:textAlignment w:val="baseline"/>
        <w:rPr>
          <w:szCs w:val="24"/>
        </w:rPr>
      </w:pPr>
      <w:r w:rsidR="00C63ECB">
        <w:rPr>
          <w:szCs w:val="24"/>
        </w:rPr>
        <w:t>3.1.1</w:t>
      </w:r>
      <w:r w:rsidR="00C63ECB">
        <w:rPr>
          <w:szCs w:val="24"/>
        </w:rPr>
        <w:t>. keisti nustatytą pamokų trukmę;</w:t>
      </w:r>
    </w:p>
    <w:p w14:paraId="5FBA1C28" w14:textId="77777777" w:rsidR="006076A1" w:rsidRDefault="006D6D93">
      <w:pPr>
        <w:rPr>
          <w:sz w:val="2"/>
          <w:szCs w:val="2"/>
        </w:rPr>
      </w:pPr>
    </w:p>
    <w:p w14:paraId="5FBA1C29" w14:textId="77777777" w:rsidR="006076A1" w:rsidRDefault="006D6D93">
      <w:pPr>
        <w:overflowPunct w:val="0"/>
        <w:ind w:firstLine="567"/>
        <w:jc w:val="both"/>
        <w:textAlignment w:val="baseline"/>
        <w:rPr>
          <w:szCs w:val="24"/>
        </w:rPr>
      </w:pPr>
      <w:r w:rsidR="00C63ECB">
        <w:rPr>
          <w:szCs w:val="24"/>
        </w:rPr>
        <w:t>3.1.2</w:t>
      </w:r>
      <w:r w:rsidR="00C63ECB">
        <w:rPr>
          <w:szCs w:val="24"/>
        </w:rPr>
        <w:t>. keisti nustatytą pamokų pradžios ir pabaigos laiką;</w:t>
      </w:r>
    </w:p>
    <w:p w14:paraId="5FBA1C2A" w14:textId="77777777" w:rsidR="006076A1" w:rsidRDefault="006D6D93">
      <w:pPr>
        <w:rPr>
          <w:sz w:val="2"/>
          <w:szCs w:val="2"/>
        </w:rPr>
      </w:pPr>
    </w:p>
    <w:p w14:paraId="5FBA1C2B" w14:textId="77777777" w:rsidR="006076A1" w:rsidRDefault="006D6D93">
      <w:pPr>
        <w:overflowPunct w:val="0"/>
        <w:ind w:firstLine="567"/>
        <w:jc w:val="both"/>
        <w:textAlignment w:val="baseline"/>
        <w:rPr>
          <w:szCs w:val="24"/>
        </w:rPr>
      </w:pPr>
      <w:r w:rsidR="00C63ECB">
        <w:rPr>
          <w:szCs w:val="24"/>
        </w:rPr>
        <w:t>3.1.3</w:t>
      </w:r>
      <w:r w:rsidR="00C63ECB">
        <w:rPr>
          <w:szCs w:val="24"/>
        </w:rPr>
        <w:t>. ugdymo procesą perkelti į kitas aplinkas;</w:t>
      </w:r>
    </w:p>
    <w:p w14:paraId="5FBA1C2C" w14:textId="77777777" w:rsidR="006076A1" w:rsidRDefault="006D6D93">
      <w:pPr>
        <w:rPr>
          <w:sz w:val="2"/>
          <w:szCs w:val="2"/>
        </w:rPr>
      </w:pPr>
    </w:p>
    <w:p w14:paraId="5FBA1C2D" w14:textId="77777777" w:rsidR="006076A1" w:rsidRDefault="006D6D93">
      <w:pPr>
        <w:overflowPunct w:val="0"/>
        <w:ind w:firstLine="567"/>
        <w:jc w:val="both"/>
        <w:textAlignment w:val="baseline"/>
        <w:rPr>
          <w:szCs w:val="24"/>
        </w:rPr>
      </w:pPr>
      <w:r w:rsidR="00C63ECB">
        <w:rPr>
          <w:szCs w:val="24"/>
        </w:rPr>
        <w:t>3.1.4</w:t>
      </w:r>
      <w:r w:rsidR="00C63ECB">
        <w:rPr>
          <w:szCs w:val="24"/>
        </w:rPr>
        <w:t xml:space="preserve">. priimti kitus aktualius ugdymo proceso organizavimo sprendimus, mažinančius / šalinančius pavojų mokinių sveikatai ir gyvybei; </w:t>
      </w:r>
    </w:p>
    <w:p w14:paraId="5FBA1C2E" w14:textId="77777777" w:rsidR="006076A1" w:rsidRDefault="006D6D93">
      <w:pPr>
        <w:rPr>
          <w:sz w:val="2"/>
          <w:szCs w:val="2"/>
        </w:rPr>
      </w:pPr>
    </w:p>
    <w:p w14:paraId="5FBA1C2F" w14:textId="77777777" w:rsidR="006076A1" w:rsidRDefault="006D6D93">
      <w:pPr>
        <w:overflowPunct w:val="0"/>
        <w:ind w:firstLine="567"/>
        <w:jc w:val="both"/>
        <w:textAlignment w:val="baseline"/>
        <w:rPr>
          <w:szCs w:val="24"/>
        </w:rPr>
      </w:pPr>
      <w:r w:rsidR="00C63ECB">
        <w:rPr>
          <w:szCs w:val="24"/>
        </w:rPr>
        <w:t>3.2</w:t>
      </w:r>
      <w:r w:rsidR="00C63ECB">
        <w:rPr>
          <w:szCs w:val="24"/>
        </w:rPr>
        <w:t xml:space="preserve">. laikinai stabdyti ugdymo procesą, kai dėl susidariusių aplinkybių mokyklos aplinkoje nėra </w:t>
      </w:r>
      <w:r w:rsidR="00C63ECB">
        <w:rPr>
          <w:color w:val="000000"/>
          <w:szCs w:val="24"/>
        </w:rPr>
        <w:t xml:space="preserve">galimybės jo koreguoti ar tęsti </w:t>
      </w:r>
      <w:r w:rsidR="00C63ECB">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5FBA1C30" w14:textId="77777777" w:rsidR="006076A1" w:rsidRDefault="006D6D93">
      <w:pPr>
        <w:rPr>
          <w:sz w:val="2"/>
          <w:szCs w:val="2"/>
        </w:rPr>
      </w:pPr>
    </w:p>
    <w:p w14:paraId="5FBA1C31" w14:textId="77777777" w:rsidR="006076A1" w:rsidRDefault="006D6D93">
      <w:pPr>
        <w:overflowPunct w:val="0"/>
        <w:ind w:firstLine="567"/>
        <w:jc w:val="both"/>
        <w:textAlignment w:val="baseline"/>
        <w:rPr>
          <w:szCs w:val="24"/>
        </w:rPr>
      </w:pPr>
      <w:r w:rsidR="00C63ECB">
        <w:rPr>
          <w:szCs w:val="24"/>
        </w:rPr>
        <w:t>3.3</w:t>
      </w:r>
      <w:r w:rsidR="00C63ECB">
        <w:rPr>
          <w:szCs w:val="24"/>
        </w:rPr>
        <w:t xml:space="preserve">. ugdymo procesą organizuoti nuotoliniu mokymo būdu, kai nėra galimybės tęsti ugdymo procesą grupinio mokymosi forma kasdieniu mokymo proceso organizavimo būdu. Mokyklos vadovas sprendimą ugdymo procesą organizuoti nuotoliniu mokymo būdu prima </w:t>
      </w:r>
      <w:r w:rsidR="00C63ECB">
        <w:rPr>
          <w:color w:val="000000"/>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5FBA1C32" w14:textId="77777777" w:rsidR="006076A1" w:rsidRDefault="006D6D93">
      <w:pPr>
        <w:rPr>
          <w:sz w:val="2"/>
          <w:szCs w:val="2"/>
        </w:rPr>
      </w:pPr>
    </w:p>
    <w:p w14:paraId="5FBA1C33" w14:textId="727AD271" w:rsidR="006076A1" w:rsidRDefault="006D6D93">
      <w:pPr>
        <w:overflowPunct w:val="0"/>
        <w:ind w:firstLine="567"/>
        <w:jc w:val="both"/>
        <w:textAlignment w:val="baseline"/>
        <w:rPr>
          <w:color w:val="000000"/>
          <w:szCs w:val="24"/>
        </w:rPr>
      </w:pPr>
      <w:r w:rsidR="00C63ECB">
        <w:rPr>
          <w:szCs w:val="24"/>
        </w:rPr>
        <w:t>4</w:t>
      </w:r>
      <w:r w:rsidR="00C63ECB">
        <w:rPr>
          <w:szCs w:val="24"/>
        </w:rPr>
        <w:t>. V</w:t>
      </w:r>
      <w:r w:rsidR="00C63ECB">
        <w:rPr>
          <w:color w:val="000000"/>
          <w:szCs w:val="24"/>
        </w:rPr>
        <w:t>alstybės, savivaldybės lygiu ar mokyklos vadovo sprendimu ugdymo procesą organizuojant nuotoliniu mokymo būdu</w:t>
      </w:r>
      <w:r w:rsidR="00C63ECB">
        <w:rPr>
          <w:szCs w:val="24"/>
        </w:rPr>
        <w:t xml:space="preserve"> </w:t>
      </w:r>
      <w:r w:rsidR="00C63ECB">
        <w:rPr>
          <w:color w:val="000000"/>
          <w:szCs w:val="24"/>
        </w:rPr>
        <w:t>mokykla:</w:t>
      </w:r>
    </w:p>
    <w:p w14:paraId="5FBA1C34" w14:textId="77777777" w:rsidR="006076A1" w:rsidRDefault="006076A1">
      <w:pPr>
        <w:rPr>
          <w:sz w:val="2"/>
          <w:szCs w:val="2"/>
        </w:rPr>
      </w:pPr>
    </w:p>
    <w:p w14:paraId="5FBA1C35" w14:textId="77777777" w:rsidR="006076A1" w:rsidRDefault="006D6D93">
      <w:pPr>
        <w:overflowPunct w:val="0"/>
        <w:ind w:firstLine="567"/>
        <w:jc w:val="both"/>
        <w:textAlignment w:val="baseline"/>
        <w:rPr>
          <w:color w:val="000000"/>
          <w:szCs w:val="24"/>
        </w:rPr>
      </w:pPr>
      <w:r w:rsidR="00C63ECB">
        <w:rPr>
          <w:color w:val="000000"/>
          <w:szCs w:val="24"/>
        </w:rPr>
        <w:t>4.1</w:t>
      </w:r>
      <w:r w:rsidR="00C63ECB">
        <w:rPr>
          <w:color w:val="000000"/>
          <w:szCs w:val="24"/>
        </w:rPr>
        <w:t xml:space="preserve">. priima sprendimus ugdymo procesui nuotoliniu mokymo būdu organizuoti, atsižvelgdama į mokyklos ugdymo plane numatytas gaires nuotoliniam mokymo procesui organizuoti, Bendrųjų ugdymo planų nuostatas; </w:t>
      </w:r>
    </w:p>
    <w:p w14:paraId="5FBA1C36" w14:textId="77777777" w:rsidR="006076A1" w:rsidRDefault="006D6D93">
      <w:pPr>
        <w:rPr>
          <w:sz w:val="2"/>
          <w:szCs w:val="2"/>
        </w:rPr>
      </w:pPr>
    </w:p>
    <w:p w14:paraId="5FBA1C37" w14:textId="77777777" w:rsidR="006076A1" w:rsidRDefault="006D6D93">
      <w:pPr>
        <w:overflowPunct w:val="0"/>
        <w:ind w:firstLine="567"/>
        <w:jc w:val="both"/>
        <w:textAlignment w:val="baseline"/>
        <w:rPr>
          <w:szCs w:val="24"/>
        </w:rPr>
      </w:pPr>
      <w:r w:rsidR="00C63ECB">
        <w:rPr>
          <w:szCs w:val="24"/>
        </w:rPr>
        <w:t>4.2</w:t>
      </w:r>
      <w:r w:rsidR="00C63ECB">
        <w:rPr>
          <w:szCs w:val="24"/>
        </w:rPr>
        <w:t>.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5FBA1C38" w14:textId="77777777" w:rsidR="006076A1" w:rsidRDefault="006D6D93">
      <w:pPr>
        <w:rPr>
          <w:sz w:val="2"/>
          <w:szCs w:val="2"/>
        </w:rPr>
      </w:pPr>
    </w:p>
    <w:p w14:paraId="5FBA1C39" w14:textId="77777777" w:rsidR="006076A1" w:rsidRDefault="006D6D93">
      <w:pPr>
        <w:overflowPunct w:val="0"/>
        <w:ind w:firstLine="567"/>
        <w:jc w:val="both"/>
        <w:textAlignment w:val="baseline"/>
        <w:rPr>
          <w:szCs w:val="24"/>
        </w:rPr>
      </w:pPr>
      <w:r w:rsidR="00C63ECB">
        <w:rPr>
          <w:szCs w:val="24"/>
        </w:rPr>
        <w:t>4.3</w:t>
      </w:r>
      <w:r w:rsidR="00C63ECB">
        <w:rPr>
          <w:szCs w:val="24"/>
        </w:rPr>
        <w:t xml:space="preserve">.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procesą organizuoti mokykloje, ugdymo proceso organizavimas laikinai perkeliamas į kitas saugias patalpas; </w:t>
      </w:r>
    </w:p>
    <w:p w14:paraId="5FBA1C3A" w14:textId="77777777" w:rsidR="006076A1" w:rsidRDefault="006D6D93">
      <w:pPr>
        <w:rPr>
          <w:sz w:val="2"/>
          <w:szCs w:val="2"/>
        </w:rPr>
      </w:pPr>
    </w:p>
    <w:p w14:paraId="5FBA1C3B" w14:textId="77777777" w:rsidR="006076A1" w:rsidRDefault="006D6D93">
      <w:pPr>
        <w:overflowPunct w:val="0"/>
        <w:ind w:firstLine="567"/>
        <w:jc w:val="both"/>
        <w:textAlignment w:val="baseline"/>
        <w:rPr>
          <w:szCs w:val="24"/>
        </w:rPr>
      </w:pPr>
      <w:r w:rsidR="00C63ECB">
        <w:rPr>
          <w:szCs w:val="24"/>
        </w:rPr>
        <w:t>4.4</w:t>
      </w:r>
      <w:r w:rsidR="00C63ECB">
        <w:rPr>
          <w:szCs w:val="24"/>
        </w:rPr>
        <w:t>. susitaria dėl mokinių emocinės sveikatos stebėjimo, taip pat mokinių, turinčių specialiųjų ugdymosi poreikių ugdymo specifikos ir švietimo pagalbos teikimo;</w:t>
      </w:r>
    </w:p>
    <w:p w14:paraId="5FBA1C3C" w14:textId="77777777" w:rsidR="006076A1" w:rsidRDefault="006D6D93">
      <w:pPr>
        <w:rPr>
          <w:sz w:val="2"/>
          <w:szCs w:val="2"/>
        </w:rPr>
      </w:pPr>
    </w:p>
    <w:p w14:paraId="5FBA1C3D" w14:textId="77777777" w:rsidR="006076A1" w:rsidRDefault="006D6D93">
      <w:pPr>
        <w:overflowPunct w:val="0"/>
        <w:ind w:firstLine="567"/>
        <w:jc w:val="both"/>
        <w:textAlignment w:val="baseline"/>
        <w:rPr>
          <w:szCs w:val="24"/>
        </w:rPr>
      </w:pPr>
      <w:r w:rsidR="00C63ECB">
        <w:rPr>
          <w:szCs w:val="24"/>
        </w:rPr>
        <w:t>4.5</w:t>
      </w:r>
      <w:r w:rsidR="00C63ECB">
        <w:rPr>
          <w:szCs w:val="24"/>
        </w:rPr>
        <w:t>. įgyvendindama ugdymo programas, ne mažiau kaip 50 procentų ugdymo procesui numatyto laiko (per savaitę ir (ar) mėnesį) skiria sinchroniniam ugdymui, ir ne daugiau kaip 50 procentų – asinchroniniam ugdymui. Nepertraukiamo sinchroninio ugdymo trukmė – iki 2 val.;</w:t>
      </w:r>
    </w:p>
    <w:p w14:paraId="5FBA1C3E" w14:textId="77777777" w:rsidR="006076A1" w:rsidRDefault="006D6D93">
      <w:pPr>
        <w:rPr>
          <w:sz w:val="2"/>
          <w:szCs w:val="2"/>
        </w:rPr>
      </w:pPr>
    </w:p>
    <w:p w14:paraId="5FBA1C3F" w14:textId="77777777" w:rsidR="006076A1" w:rsidRDefault="006D6D93">
      <w:pPr>
        <w:overflowPunct w:val="0"/>
        <w:ind w:firstLine="567"/>
        <w:jc w:val="both"/>
        <w:textAlignment w:val="baseline"/>
        <w:rPr>
          <w:szCs w:val="24"/>
        </w:rPr>
      </w:pPr>
      <w:r w:rsidR="00C63ECB">
        <w:rPr>
          <w:szCs w:val="24"/>
        </w:rPr>
        <w:t>4.6</w:t>
      </w:r>
      <w:r w:rsidR="00C63ECB">
        <w:rPr>
          <w:szCs w:val="24"/>
        </w:rPr>
        <w:t xml:space="preserve">. pertvarko pamokų tvarkaraštį, pritaikydama jį ugdymo procesą organizuoti nuotoliniu mokymo būdu: konkrečios klasės tvarkaraštyje numato sinchroniniam ir asinchroniniam ugdymui skiriamas pamokas; </w:t>
      </w:r>
    </w:p>
    <w:p w14:paraId="5FBA1C40" w14:textId="77777777" w:rsidR="006076A1" w:rsidRDefault="006D6D93">
      <w:pPr>
        <w:rPr>
          <w:sz w:val="2"/>
          <w:szCs w:val="2"/>
        </w:rPr>
      </w:pPr>
    </w:p>
    <w:p w14:paraId="5FBA1C41" w14:textId="77777777" w:rsidR="006076A1" w:rsidRDefault="006D6D93">
      <w:pPr>
        <w:overflowPunct w:val="0"/>
        <w:ind w:firstLine="567"/>
        <w:jc w:val="both"/>
        <w:textAlignment w:val="baseline"/>
        <w:rPr>
          <w:szCs w:val="24"/>
        </w:rPr>
      </w:pPr>
      <w:r w:rsidR="00C63ECB">
        <w:rPr>
          <w:szCs w:val="24"/>
        </w:rPr>
        <w:t>4.7</w:t>
      </w:r>
      <w:r w:rsidR="00C63ECB">
        <w:rPr>
          <w:szCs w:val="24"/>
        </w:rPr>
        <w:t>. pritaiko pamokos struktūrą sinchroniniam ir asinchroniniam ugdymui, atsižvelgdama į mokinių amžių, dalyko programos ir ugdymo programos ypatumus;</w:t>
      </w:r>
    </w:p>
    <w:p w14:paraId="5FBA1C42" w14:textId="77777777" w:rsidR="006076A1" w:rsidRDefault="006D6D93">
      <w:pPr>
        <w:rPr>
          <w:sz w:val="2"/>
          <w:szCs w:val="2"/>
        </w:rPr>
      </w:pPr>
    </w:p>
    <w:p w14:paraId="5FBA1C43" w14:textId="77777777" w:rsidR="006076A1" w:rsidRDefault="006D6D93">
      <w:pPr>
        <w:overflowPunct w:val="0"/>
        <w:ind w:firstLine="567"/>
        <w:jc w:val="both"/>
        <w:textAlignment w:val="baseline"/>
        <w:rPr>
          <w:szCs w:val="24"/>
        </w:rPr>
      </w:pPr>
      <w:r w:rsidR="00C63ECB">
        <w:rPr>
          <w:szCs w:val="24"/>
        </w:rPr>
        <w:t>4.8</w:t>
      </w:r>
      <w:r w:rsidR="00C63ECB">
        <w:rPr>
          <w:szCs w:val="24"/>
        </w:rPr>
        <w:t>.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5FBA1C44" w14:textId="77777777" w:rsidR="006076A1" w:rsidRDefault="006D6D93">
      <w:pPr>
        <w:rPr>
          <w:sz w:val="2"/>
          <w:szCs w:val="2"/>
        </w:rPr>
      </w:pPr>
    </w:p>
    <w:p w14:paraId="5FBA1C45" w14:textId="77777777" w:rsidR="006076A1" w:rsidRDefault="006D6D93">
      <w:pPr>
        <w:overflowPunct w:val="0"/>
        <w:ind w:firstLine="567"/>
        <w:jc w:val="both"/>
        <w:textAlignment w:val="baseline"/>
        <w:rPr>
          <w:szCs w:val="24"/>
        </w:rPr>
      </w:pPr>
      <w:r w:rsidR="00C63ECB">
        <w:rPr>
          <w:szCs w:val="24"/>
        </w:rPr>
        <w:t>4.9</w:t>
      </w:r>
      <w:r w:rsidR="00C63ECB">
        <w:rPr>
          <w:szCs w:val="24"/>
        </w:rPr>
        <w:t xml:space="preserve">. numato mokinių ir jų tėvų (globėjų, rūpintojų) informavimo būdus; </w:t>
      </w:r>
    </w:p>
    <w:p w14:paraId="5FBA1C46" w14:textId="77777777" w:rsidR="006076A1" w:rsidRDefault="006D6D93">
      <w:pPr>
        <w:rPr>
          <w:sz w:val="2"/>
          <w:szCs w:val="2"/>
        </w:rPr>
      </w:pPr>
    </w:p>
    <w:p w14:paraId="5FBA1C47" w14:textId="77777777" w:rsidR="006076A1" w:rsidRDefault="006D6D93">
      <w:pPr>
        <w:overflowPunct w:val="0"/>
        <w:ind w:firstLine="567"/>
        <w:jc w:val="both"/>
        <w:textAlignment w:val="baseline"/>
        <w:rPr>
          <w:szCs w:val="24"/>
        </w:rPr>
      </w:pPr>
      <w:r w:rsidR="00C63ECB">
        <w:rPr>
          <w:szCs w:val="24"/>
        </w:rPr>
        <w:t>4.10</w:t>
      </w:r>
      <w:r w:rsidR="00C63ECB">
        <w:rPr>
          <w:szCs w:val="24"/>
        </w:rPr>
        <w:t xml:space="preserve">. paskiria asmenį (-is), kuris (-ie)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5FBA1C48" w14:textId="77777777" w:rsidR="006076A1" w:rsidRDefault="006D6D93">
      <w:pPr>
        <w:rPr>
          <w:sz w:val="2"/>
          <w:szCs w:val="2"/>
        </w:rPr>
      </w:pPr>
    </w:p>
    <w:p w14:paraId="5FBA1C49" w14:textId="46EBF42A" w:rsidR="006076A1" w:rsidRDefault="006D6D93">
      <w:pPr>
        <w:shd w:val="clear" w:color="auto" w:fill="FFFFFF"/>
        <w:overflowPunct w:val="0"/>
        <w:ind w:firstLine="567"/>
        <w:jc w:val="both"/>
        <w:textAlignment w:val="baseline"/>
        <w:rPr>
          <w:szCs w:val="24"/>
        </w:rPr>
      </w:pPr>
      <w:r w:rsidR="00C63ECB">
        <w:rPr>
          <w:szCs w:val="24"/>
        </w:rPr>
        <w:t>4.11</w:t>
      </w:r>
      <w:r w:rsidR="00C63ECB">
        <w:rPr>
          <w:szCs w:val="24"/>
        </w:rPr>
        <w:t>. numato planą, kaip pasibaigus ypatingoms aplinkybėms sklandžiai grįžti prie įprasto ugdymo proceso organizavimo.</w:t>
      </w:r>
    </w:p>
    <w:p w14:paraId="5FBA1C4A" w14:textId="372EFB37" w:rsidR="006076A1" w:rsidRDefault="006D6D93">
      <w:pPr>
        <w:rPr>
          <w:sz w:val="2"/>
          <w:szCs w:val="2"/>
        </w:rPr>
      </w:pPr>
    </w:p>
    <w:p w14:paraId="5FBA1C4B" w14:textId="5A7CE324" w:rsidR="006076A1" w:rsidRDefault="00C63ECB">
      <w:pPr>
        <w:overflowPunct w:val="0"/>
        <w:ind w:firstLine="567"/>
        <w:jc w:val="center"/>
        <w:textAlignment w:val="baseline"/>
        <w:rPr>
          <w:szCs w:val="24"/>
          <w:lang w:val="en-US"/>
        </w:rPr>
      </w:pPr>
      <w:r>
        <w:rPr>
          <w:szCs w:val="24"/>
          <w:lang w:val="en-US"/>
        </w:rPr>
        <w:t>__________________________</w:t>
      </w:r>
    </w:p>
    <w:p w14:paraId="5FBA1C4C" w14:textId="77777777" w:rsidR="006076A1" w:rsidRDefault="006076A1">
      <w:pPr>
        <w:rPr>
          <w:sz w:val="2"/>
          <w:szCs w:val="2"/>
        </w:rPr>
      </w:pPr>
    </w:p>
    <w:p w14:paraId="5FBA1C4D" w14:textId="43139F1B" w:rsidR="006076A1" w:rsidRDefault="006D6D93">
      <w:pPr>
        <w:overflowPunct w:val="0"/>
        <w:jc w:val="both"/>
        <w:textAlignment w:val="baseline"/>
        <w:rPr>
          <w:rFonts w:ascii="HelveticaLT" w:hAnsi="HelveticaLT"/>
        </w:rPr>
      </w:pPr>
    </w:p>
    <w:sectPr w:rsidR="006076A1" w:rsidSect="00C63ECB">
      <w:pgSz w:w="11907" w:h="16840" w:code="9"/>
      <w:pgMar w:top="1138" w:right="562" w:bottom="1238" w:left="1699" w:header="28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1C53" w14:textId="77777777" w:rsidR="006076A1" w:rsidRDefault="00C63ECB">
      <w:pPr>
        <w:overflowPunct w:val="0"/>
        <w:textAlignment w:val="baseline"/>
        <w:rPr>
          <w:rFonts w:ascii="HelveticaLT" w:hAnsi="HelveticaLT"/>
          <w:sz w:val="20"/>
        </w:rPr>
      </w:pPr>
      <w:r>
        <w:rPr>
          <w:rFonts w:ascii="HelveticaLT" w:hAnsi="HelveticaLT"/>
          <w:sz w:val="20"/>
        </w:rPr>
        <w:separator/>
      </w:r>
    </w:p>
  </w:endnote>
  <w:endnote w:type="continuationSeparator" w:id="0">
    <w:p w14:paraId="5FBA1C54" w14:textId="77777777" w:rsidR="006076A1" w:rsidRDefault="00C63ECB">
      <w:pPr>
        <w:overflowPunct w:val="0"/>
        <w:textAlignment w:val="baseline"/>
        <w:rPr>
          <w:rFonts w:ascii="HelveticaLT" w:hAnsi="HelveticaLT"/>
          <w:sz w:val="20"/>
        </w:rPr>
      </w:pPr>
      <w:r>
        <w:rPr>
          <w:rFonts w:ascii="HelveticaLT" w:hAnsi="HelveticaLT"/>
          <w:sz w:val="20"/>
        </w:rPr>
        <w:continuationSeparator/>
      </w:r>
    </w:p>
  </w:endnote>
  <w:endnote w:type="continuationNotice" w:id="1">
    <w:p w14:paraId="5FBA1C55" w14:textId="77777777" w:rsidR="006076A1" w:rsidRDefault="00607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Arial"/>
    <w:panose1 w:val="00000000000000000000"/>
    <w:charset w:val="BA"/>
    <w:family w:val="swiss"/>
    <w:notTrueType/>
    <w:pitch w:val="variable"/>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1C59" w14:textId="77777777" w:rsidR="006076A1" w:rsidRDefault="00C63ECB">
    <w:pPr>
      <w:framePr w:wrap="auto" w:vAnchor="text" w:hAnchor="margin" w:xAlign="right" w:y="1"/>
      <w:tabs>
        <w:tab w:val="center" w:pos="4153"/>
        <w:tab w:val="right" w:pos="8306"/>
      </w:tabs>
      <w:overflowPunct w:val="0"/>
      <w:textAlignment w:val="baseline"/>
      <w:rPr>
        <w:rFonts w:ascii="HelveticaLT" w:hAnsi="HelveticaLT"/>
        <w:sz w:val="20"/>
      </w:rPr>
    </w:pPr>
    <w:r>
      <w:rPr>
        <w:rFonts w:ascii="HelveticaLT" w:hAnsi="HelveticaLT"/>
        <w:sz w:val="20"/>
      </w:rPr>
      <w:fldChar w:fldCharType="begin"/>
    </w:r>
    <w:r>
      <w:rPr>
        <w:rFonts w:ascii="HelveticaLT" w:hAnsi="HelveticaLT"/>
        <w:sz w:val="20"/>
      </w:rPr>
      <w:instrText xml:space="preserve">PAGE  </w:instrText>
    </w:r>
    <w:r>
      <w:rPr>
        <w:rFonts w:ascii="HelveticaLT" w:hAnsi="HelveticaLT"/>
        <w:sz w:val="20"/>
      </w:rPr>
      <w:fldChar w:fldCharType="end"/>
    </w:r>
  </w:p>
  <w:p w14:paraId="5FBA1C5A" w14:textId="77777777" w:rsidR="006076A1" w:rsidRDefault="006076A1">
    <w:pPr>
      <w:tabs>
        <w:tab w:val="center" w:pos="4153"/>
        <w:tab w:val="right" w:pos="8306"/>
      </w:tabs>
      <w:overflowPunct w:val="0"/>
      <w:ind w:right="360"/>
      <w:textAlignment w:val="baseline"/>
      <w:rPr>
        <w:rFonts w:ascii="HelveticaLT" w:hAnsi="HelveticaLT"/>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1C5B" w14:textId="77777777" w:rsidR="006076A1" w:rsidRDefault="006076A1">
    <w:pPr>
      <w:tabs>
        <w:tab w:val="center" w:pos="4153"/>
        <w:tab w:val="right" w:pos="8306"/>
      </w:tabs>
      <w:overflowPunct w:val="0"/>
      <w:ind w:right="360"/>
      <w:textAlignment w:val="baseline"/>
      <w:rPr>
        <w:rFonts w:ascii="HelveticaLT" w:hAnsi="Helvetica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1C5D" w14:textId="77777777" w:rsidR="006076A1" w:rsidRDefault="006076A1">
    <w:pPr>
      <w:tabs>
        <w:tab w:val="center" w:pos="4153"/>
        <w:tab w:val="right" w:pos="8306"/>
      </w:tabs>
      <w:overflowPunct w:val="0"/>
      <w:textAlignment w:val="baseline"/>
      <w:rPr>
        <w:rFonts w:ascii="HelveticaLT" w:hAnsi="HelveticaL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A1C50" w14:textId="77777777" w:rsidR="006076A1" w:rsidRDefault="00C63ECB">
      <w:pPr>
        <w:overflowPunct w:val="0"/>
        <w:textAlignment w:val="baseline"/>
        <w:rPr>
          <w:rFonts w:ascii="HelveticaLT" w:hAnsi="HelveticaLT"/>
          <w:sz w:val="20"/>
        </w:rPr>
      </w:pPr>
      <w:r>
        <w:rPr>
          <w:rFonts w:ascii="HelveticaLT" w:hAnsi="HelveticaLT"/>
          <w:sz w:val="20"/>
        </w:rPr>
        <w:separator/>
      </w:r>
    </w:p>
  </w:footnote>
  <w:footnote w:type="continuationSeparator" w:id="0">
    <w:p w14:paraId="5FBA1C51" w14:textId="77777777" w:rsidR="006076A1" w:rsidRDefault="00C63ECB">
      <w:pPr>
        <w:overflowPunct w:val="0"/>
        <w:textAlignment w:val="baseline"/>
        <w:rPr>
          <w:rFonts w:ascii="HelveticaLT" w:hAnsi="HelveticaLT"/>
          <w:sz w:val="20"/>
        </w:rPr>
      </w:pPr>
      <w:r>
        <w:rPr>
          <w:rFonts w:ascii="HelveticaLT" w:hAnsi="HelveticaLT"/>
          <w:sz w:val="20"/>
        </w:rPr>
        <w:continuationSeparator/>
      </w:r>
    </w:p>
  </w:footnote>
  <w:footnote w:type="continuationNotice" w:id="1">
    <w:p w14:paraId="5FBA1C52" w14:textId="77777777" w:rsidR="006076A1" w:rsidRDefault="006076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1C56" w14:textId="77777777" w:rsidR="006076A1" w:rsidRDefault="006076A1">
    <w:pPr>
      <w:tabs>
        <w:tab w:val="center" w:pos="4819"/>
        <w:tab w:val="right" w:pos="9071"/>
      </w:tabs>
      <w:overflowPunct w:val="0"/>
      <w:textAlignment w:val="baseline"/>
      <w:rPr>
        <w:rFonts w:ascii="HelveticaLT" w:hAnsi="HelveticaLT"/>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540366"/>
      <w:docPartObj>
        <w:docPartGallery w:val="Page Numbers (Top of Page)"/>
        <w:docPartUnique/>
      </w:docPartObj>
    </w:sdtPr>
    <w:sdtContent>
      <w:p w14:paraId="132FBAF2" w14:textId="5703A8D7" w:rsidR="006D6D93" w:rsidRDefault="006D6D93">
        <w:pPr>
          <w:pStyle w:val="Antrats"/>
          <w:jc w:val="center"/>
        </w:pPr>
        <w:r>
          <w:fldChar w:fldCharType="begin"/>
        </w:r>
        <w:r>
          <w:instrText>PAGE   \* MERGEFORMAT</w:instrText>
        </w:r>
        <w:r>
          <w:fldChar w:fldCharType="separate"/>
        </w:r>
        <w:r>
          <w:rPr>
            <w:noProof/>
          </w:rPr>
          <w:t>5</w:t>
        </w:r>
        <w:r>
          <w:fldChar w:fldCharType="end"/>
        </w:r>
      </w:p>
    </w:sdtContent>
  </w:sdt>
  <w:p w14:paraId="5FBA1C58" w14:textId="77777777" w:rsidR="006076A1" w:rsidRDefault="006076A1">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1C5C" w14:textId="77777777" w:rsidR="006076A1" w:rsidRDefault="006076A1">
    <w:pPr>
      <w:tabs>
        <w:tab w:val="center" w:pos="4819"/>
        <w:tab w:val="right" w:pos="9638"/>
      </w:tabs>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96"/>
    <w:rsid w:val="002E3C96"/>
    <w:rsid w:val="00344BD2"/>
    <w:rsid w:val="006076A1"/>
    <w:rsid w:val="006D6D93"/>
    <w:rsid w:val="00C63ECB"/>
    <w:rsid w:val="00D247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4577"/>
    <o:shapelayout v:ext="edit">
      <o:idmap v:ext="edit" data="1"/>
    </o:shapelayout>
  </w:shapeDefaults>
  <w:decimalSymbol w:val=","/>
  <w:listSeparator w:val=";"/>
  <w14:docId w14:val="5FBA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247F9"/>
    <w:rPr>
      <w:color w:val="808080"/>
    </w:rPr>
  </w:style>
  <w:style w:type="paragraph" w:styleId="Antrats">
    <w:name w:val="header"/>
    <w:basedOn w:val="prastasis"/>
    <w:link w:val="AntratsDiagrama"/>
    <w:uiPriority w:val="99"/>
    <w:unhideWhenUsed/>
    <w:rsid w:val="006D6D9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6D6D93"/>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247F9"/>
    <w:rPr>
      <w:color w:val="808080"/>
    </w:rPr>
  </w:style>
  <w:style w:type="paragraph" w:styleId="Antrats">
    <w:name w:val="header"/>
    <w:basedOn w:val="prastasis"/>
    <w:link w:val="AntratsDiagrama"/>
    <w:uiPriority w:val="99"/>
    <w:unhideWhenUsed/>
    <w:rsid w:val="006D6D9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6D6D93"/>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886180641">
      <w:bodyDiv w:val="1"/>
      <w:marLeft w:val="0"/>
      <w:marRight w:val="0"/>
      <w:marTop w:val="0"/>
      <w:marBottom w:val="0"/>
      <w:divBdr>
        <w:top w:val="none" w:sz="0" w:space="0" w:color="auto"/>
        <w:left w:val="none" w:sz="0" w:space="0" w:color="auto"/>
        <w:bottom w:val="none" w:sz="0" w:space="0" w:color="auto"/>
        <w:right w:val="none" w:sz="0" w:space="0" w:color="auto"/>
      </w:divBdr>
    </w:div>
    <w:div w:id="1137184134">
      <w:bodyDiv w:val="1"/>
      <w:marLeft w:val="0"/>
      <w:marRight w:val="0"/>
      <w:marTop w:val="0"/>
      <w:marBottom w:val="0"/>
      <w:divBdr>
        <w:top w:val="none" w:sz="0" w:space="0" w:color="auto"/>
        <w:left w:val="none" w:sz="0" w:space="0" w:color="auto"/>
        <w:bottom w:val="none" w:sz="0" w:space="0" w:color="auto"/>
        <w:right w:val="none" w:sz="0" w:space="0" w:color="auto"/>
      </w:divBdr>
    </w:div>
    <w:div w:id="1340888527">
      <w:bodyDiv w:val="1"/>
      <w:marLeft w:val="0"/>
      <w:marRight w:val="0"/>
      <w:marTop w:val="0"/>
      <w:marBottom w:val="0"/>
      <w:divBdr>
        <w:top w:val="none" w:sz="0" w:space="0" w:color="auto"/>
        <w:left w:val="none" w:sz="0" w:space="0" w:color="auto"/>
        <w:bottom w:val="none" w:sz="0" w:space="0" w:color="auto"/>
        <w:right w:val="none" w:sz="0" w:space="0" w:color="auto"/>
      </w:divBdr>
    </w:div>
    <w:div w:id="1761948393">
      <w:bodyDiv w:val="1"/>
      <w:marLeft w:val="0"/>
      <w:marRight w:val="0"/>
      <w:marTop w:val="0"/>
      <w:marBottom w:val="0"/>
      <w:divBdr>
        <w:top w:val="none" w:sz="0" w:space="0" w:color="auto"/>
        <w:left w:val="none" w:sz="0" w:space="0" w:color="auto"/>
        <w:bottom w:val="none" w:sz="0" w:space="0" w:color="auto"/>
        <w:right w:val="none" w:sz="0" w:space="0" w:color="auto"/>
      </w:divBdr>
    </w:div>
    <w:div w:id="1884057354">
      <w:bodyDiv w:val="1"/>
      <w:marLeft w:val="0"/>
      <w:marRight w:val="0"/>
      <w:marTop w:val="0"/>
      <w:marBottom w:val="0"/>
      <w:divBdr>
        <w:top w:val="none" w:sz="0" w:space="0" w:color="auto"/>
        <w:left w:val="none" w:sz="0" w:space="0" w:color="auto"/>
        <w:bottom w:val="none" w:sz="0" w:space="0" w:color="auto"/>
        <w:right w:val="none" w:sz="0" w:space="0" w:color="auto"/>
      </w:divBdr>
    </w:div>
    <w:div w:id="20683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839F-7C0A-450A-9CCA-FE71BDD66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54006-B225-49AF-9164-6B0A845FA223}">
  <ds:schemaRefs>
    <ds:schemaRef ds:uri="http://schemas.microsoft.com/sharepoint/v3/contenttype/forms"/>
  </ds:schemaRefs>
</ds:datastoreItem>
</file>

<file path=customXml/itemProps3.xml><?xml version="1.0" encoding="utf-8"?>
<ds:datastoreItem xmlns:ds="http://schemas.openxmlformats.org/officeDocument/2006/customXml" ds:itemID="{78B787A4-FB0C-4F4C-8AEC-EB2AC22C8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C3E623D-F454-4440-A278-C4AFD4AF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3109</Words>
  <Characters>20866</Characters>
  <Application>Microsoft Office Word</Application>
  <DocSecurity>0</DocSecurity>
  <Lines>173</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23928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2020-08-05T06:37:00Z</dcterms:created>
  <dc:creator>Šuminienė Audronė</dc:creator>
  <lastModifiedBy>DRAZDAUSKIENĖ Nijolė</lastModifiedBy>
  <lastPrinted>2020-07-29T07:58:00Z</lastPrinted>
  <dcterms:modified xsi:type="dcterms:W3CDTF">2020-08-06T08:21:00Z</dcterms:modified>
  <revision>6</revision>
  <dc:title>cb08e1c9-0b50-4d5b-89e4-036e5f069232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