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501" w:rsidRPr="00E74635" w:rsidRDefault="00B630A1" w:rsidP="00E74635">
      <w:pPr>
        <w:jc w:val="center"/>
        <w:rPr>
          <w:rFonts w:ascii="Times New Roman" w:hAnsi="Times New Roman" w:cs="Times New Roman"/>
          <w:sz w:val="24"/>
          <w:szCs w:val="24"/>
        </w:rPr>
      </w:pPr>
      <w:r>
        <w:rPr>
          <w:rFonts w:ascii="Times New Roman" w:hAnsi="Times New Roman" w:cs="Times New Roman"/>
          <w:sz w:val="24"/>
          <w:szCs w:val="24"/>
        </w:rPr>
        <w:t>Širvintų r. Bartkuškio mokyklos-daugiafunkcio centro</w:t>
      </w:r>
      <w:r w:rsidR="0061304E" w:rsidRPr="00E74635">
        <w:rPr>
          <w:rFonts w:ascii="Times New Roman" w:hAnsi="Times New Roman" w:cs="Times New Roman"/>
          <w:sz w:val="24"/>
          <w:szCs w:val="24"/>
        </w:rPr>
        <w:t xml:space="preserve"> nuobaudų kopetėlės</w:t>
      </w:r>
    </w:p>
    <w:p w:rsidR="00DB3225" w:rsidRPr="00E74635" w:rsidRDefault="00DB3225">
      <w:pPr>
        <w:rPr>
          <w:rFonts w:ascii="Times New Roman" w:hAnsi="Times New Roman" w:cs="Times New Roman"/>
          <w:sz w:val="24"/>
          <w:szCs w:val="24"/>
        </w:rPr>
      </w:pPr>
    </w:p>
    <w:p w:rsidR="00DB3225" w:rsidRPr="00E74635" w:rsidRDefault="002172A7">
      <w:pPr>
        <w:rPr>
          <w:rFonts w:ascii="Times New Roman" w:hAnsi="Times New Roman" w:cs="Times New Roman"/>
          <w:sz w:val="24"/>
          <w:szCs w:val="24"/>
        </w:rPr>
      </w:pPr>
      <w:r w:rsidRPr="00E74635">
        <w:rPr>
          <w:rFonts w:ascii="Times New Roman" w:hAnsi="Times New Roman" w:cs="Times New Roman"/>
          <w:sz w:val="24"/>
          <w:szCs w:val="24"/>
        </w:rPr>
        <w:t>1. Žodinis įspėjimas</w:t>
      </w:r>
      <w:r w:rsidR="00DB3225" w:rsidRPr="00E74635">
        <w:rPr>
          <w:rFonts w:ascii="Times New Roman" w:hAnsi="Times New Roman" w:cs="Times New Roman"/>
          <w:sz w:val="24"/>
          <w:szCs w:val="24"/>
        </w:rPr>
        <w:t xml:space="preserve">, </w:t>
      </w:r>
      <w:r w:rsidRPr="00E74635">
        <w:rPr>
          <w:rFonts w:ascii="Times New Roman" w:hAnsi="Times New Roman" w:cs="Times New Roman"/>
          <w:sz w:val="24"/>
          <w:szCs w:val="24"/>
        </w:rPr>
        <w:t>netinkamo elgesio nutraukimas.</w:t>
      </w:r>
      <w:r w:rsidR="00B630A1">
        <w:rPr>
          <w:rFonts w:ascii="Times New Roman" w:hAnsi="Times New Roman" w:cs="Times New Roman"/>
          <w:sz w:val="24"/>
          <w:szCs w:val="24"/>
        </w:rPr>
        <w:t xml:space="preserve"> Atvejis fiksuojamas patyčių žurnale.</w:t>
      </w:r>
    </w:p>
    <w:p w:rsidR="00DB3225" w:rsidRPr="00E74635" w:rsidRDefault="00DB3225">
      <w:pPr>
        <w:rPr>
          <w:rFonts w:ascii="Times New Roman" w:hAnsi="Times New Roman" w:cs="Times New Roman"/>
          <w:sz w:val="24"/>
          <w:szCs w:val="24"/>
        </w:rPr>
      </w:pPr>
      <w:r w:rsidRPr="00E74635">
        <w:rPr>
          <w:rFonts w:ascii="Times New Roman" w:hAnsi="Times New Roman" w:cs="Times New Roman"/>
          <w:sz w:val="24"/>
          <w:szCs w:val="24"/>
        </w:rPr>
        <w:t>2.</w:t>
      </w:r>
      <w:r w:rsidR="002172A7" w:rsidRPr="00E74635">
        <w:rPr>
          <w:rFonts w:ascii="Times New Roman" w:hAnsi="Times New Roman" w:cs="Times New Roman"/>
          <w:sz w:val="24"/>
          <w:szCs w:val="24"/>
        </w:rPr>
        <w:t xml:space="preserve"> Pasikartojus netinkamam elgesiui informuojamas klasės vadovas, fiksuojama patyčių žurnale. Klasės vadovas organizuoja prevencinę veiklą, bei korekcinį pokalbį, kuriame turi dalyvauti bent du suaugę (klasės vadovas ir patyčias pastebėjęs asmuo). Klasės vadovas informuoja tėvus.</w:t>
      </w:r>
    </w:p>
    <w:p w:rsidR="002172A7" w:rsidRPr="00E74635" w:rsidRDefault="002172A7">
      <w:pPr>
        <w:rPr>
          <w:rFonts w:ascii="Times New Roman" w:hAnsi="Times New Roman" w:cs="Times New Roman"/>
          <w:sz w:val="24"/>
          <w:szCs w:val="24"/>
        </w:rPr>
      </w:pPr>
      <w:r w:rsidRPr="00E74635">
        <w:rPr>
          <w:rFonts w:ascii="Times New Roman" w:hAnsi="Times New Roman" w:cs="Times New Roman"/>
          <w:sz w:val="24"/>
          <w:szCs w:val="24"/>
        </w:rPr>
        <w:t>3.</w:t>
      </w:r>
      <w:r w:rsidR="00E74635">
        <w:rPr>
          <w:rFonts w:ascii="Times New Roman" w:hAnsi="Times New Roman" w:cs="Times New Roman"/>
          <w:sz w:val="24"/>
          <w:szCs w:val="24"/>
        </w:rPr>
        <w:t xml:space="preserve"> </w:t>
      </w:r>
      <w:r w:rsidRPr="00E74635">
        <w:rPr>
          <w:rFonts w:ascii="Times New Roman" w:hAnsi="Times New Roman" w:cs="Times New Roman"/>
          <w:sz w:val="24"/>
          <w:szCs w:val="24"/>
        </w:rPr>
        <w:t>Informuojamas socialinis pedagogas, jis sudaro pagalbos mokiniui planą ir organizuoja prevencinę veiklą.</w:t>
      </w:r>
    </w:p>
    <w:p w:rsidR="002172A7" w:rsidRPr="00E74635" w:rsidRDefault="002172A7">
      <w:pPr>
        <w:rPr>
          <w:rFonts w:ascii="Times New Roman" w:hAnsi="Times New Roman" w:cs="Times New Roman"/>
          <w:sz w:val="24"/>
          <w:szCs w:val="24"/>
        </w:rPr>
      </w:pPr>
      <w:r w:rsidRPr="00E74635">
        <w:rPr>
          <w:rFonts w:ascii="Times New Roman" w:hAnsi="Times New Roman" w:cs="Times New Roman"/>
          <w:sz w:val="24"/>
          <w:szCs w:val="24"/>
        </w:rPr>
        <w:t xml:space="preserve">4. </w:t>
      </w:r>
      <w:r w:rsidR="00BB7AA5">
        <w:rPr>
          <w:rFonts w:ascii="Times New Roman" w:hAnsi="Times New Roman" w:cs="Times New Roman"/>
          <w:sz w:val="24"/>
          <w:szCs w:val="24"/>
        </w:rPr>
        <w:t>Elgesiui pasikartojus</w:t>
      </w:r>
      <w:r w:rsidR="00B630A1">
        <w:rPr>
          <w:rFonts w:ascii="Times New Roman" w:hAnsi="Times New Roman" w:cs="Times New Roman"/>
          <w:sz w:val="24"/>
          <w:szCs w:val="24"/>
        </w:rPr>
        <w:t>, inicijuojamas s</w:t>
      </w:r>
      <w:r w:rsidRPr="00E74635">
        <w:rPr>
          <w:rFonts w:ascii="Times New Roman" w:hAnsi="Times New Roman" w:cs="Times New Roman"/>
          <w:sz w:val="24"/>
          <w:szCs w:val="24"/>
        </w:rPr>
        <w:t>varstymas mokyklos  Vaiko gerovės komisijoje</w:t>
      </w:r>
      <w:r w:rsidR="00B630A1">
        <w:rPr>
          <w:rFonts w:ascii="Times New Roman" w:hAnsi="Times New Roman" w:cs="Times New Roman"/>
          <w:sz w:val="24"/>
          <w:szCs w:val="24"/>
        </w:rPr>
        <w:t>, numatomos elgesio korekcijos ir pagalbos mokiniui priemonės</w:t>
      </w:r>
      <w:r w:rsidR="00E74635">
        <w:rPr>
          <w:rFonts w:ascii="Times New Roman" w:hAnsi="Times New Roman" w:cs="Times New Roman"/>
          <w:sz w:val="24"/>
          <w:szCs w:val="24"/>
        </w:rPr>
        <w:t>.</w:t>
      </w:r>
      <w:r w:rsidRPr="00E74635">
        <w:rPr>
          <w:rFonts w:ascii="Times New Roman" w:hAnsi="Times New Roman" w:cs="Times New Roman"/>
          <w:sz w:val="24"/>
          <w:szCs w:val="24"/>
        </w:rPr>
        <w:t xml:space="preserve"> </w:t>
      </w:r>
      <w:r w:rsidR="00B630A1">
        <w:rPr>
          <w:rFonts w:ascii="Times New Roman" w:hAnsi="Times New Roman" w:cs="Times New Roman"/>
          <w:sz w:val="24"/>
          <w:szCs w:val="24"/>
        </w:rPr>
        <w:t xml:space="preserve">Prireikus į svarstymą kviečiami mokinio tėvai. </w:t>
      </w:r>
    </w:p>
    <w:p w:rsidR="002172A7" w:rsidRPr="00E74635" w:rsidRDefault="002172A7">
      <w:pPr>
        <w:rPr>
          <w:rFonts w:ascii="Times New Roman" w:hAnsi="Times New Roman" w:cs="Times New Roman"/>
          <w:sz w:val="24"/>
          <w:szCs w:val="24"/>
        </w:rPr>
      </w:pPr>
      <w:r w:rsidRPr="00E74635">
        <w:rPr>
          <w:rFonts w:ascii="Times New Roman" w:hAnsi="Times New Roman" w:cs="Times New Roman"/>
          <w:sz w:val="24"/>
          <w:szCs w:val="24"/>
        </w:rPr>
        <w:t>5. Po trečio svarstymo mokyklos Vaiko gerovės komisijoje kreipiamasi į  rajono Vaiko gerovės komisiją.</w:t>
      </w:r>
      <w:bookmarkStart w:id="0" w:name="_GoBack"/>
      <w:bookmarkEnd w:id="0"/>
    </w:p>
    <w:sectPr w:rsidR="002172A7" w:rsidRPr="00E7463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04E"/>
    <w:rsid w:val="002172A7"/>
    <w:rsid w:val="0061304E"/>
    <w:rsid w:val="00960501"/>
    <w:rsid w:val="00B630A1"/>
    <w:rsid w:val="00BB7AA5"/>
    <w:rsid w:val="00DB3225"/>
    <w:rsid w:val="00E746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542</Words>
  <Characters>309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„Windows“ vartotojas</cp:lastModifiedBy>
  <cp:revision>4</cp:revision>
  <dcterms:created xsi:type="dcterms:W3CDTF">2019-06-25T04:59:00Z</dcterms:created>
  <dcterms:modified xsi:type="dcterms:W3CDTF">2019-06-25T05:11:00Z</dcterms:modified>
</cp:coreProperties>
</file>